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A4742" w14:textId="77777777" w:rsidR="00B721AC" w:rsidRDefault="00B721AC">
      <w:pPr>
        <w:jc w:val="both"/>
        <w:rPr>
          <w:sz w:val="24"/>
        </w:rPr>
      </w:pPr>
      <w:bookmarkStart w:id="0" w:name="_GoBack"/>
      <w:bookmarkEnd w:id="0"/>
    </w:p>
    <w:p w14:paraId="31BC8405" w14:textId="428286F7" w:rsidR="00062155" w:rsidRPr="005F3314" w:rsidRDefault="00103A84" w:rsidP="00103A84">
      <w:pPr>
        <w:jc w:val="both"/>
        <w:rPr>
          <w:sz w:val="24"/>
          <w:szCs w:val="24"/>
        </w:rPr>
      </w:pPr>
      <w:r>
        <w:rPr>
          <w:sz w:val="24"/>
        </w:rPr>
        <w:t>I</w:t>
      </w:r>
      <w:proofErr w:type="gramStart"/>
      <w:r w:rsidR="00E30CCE">
        <w:rPr>
          <w:sz w:val="24"/>
        </w:rPr>
        <w:t xml:space="preserve">, </w:t>
      </w:r>
      <w:r w:rsidR="00E30CCE">
        <w:rPr>
          <w:sz w:val="24"/>
          <w:u w:val="single"/>
        </w:rPr>
        <w:t xml:space="preserve">                                  </w:t>
      </w:r>
      <w:r w:rsidR="00E30CCE">
        <w:rPr>
          <w:sz w:val="24"/>
        </w:rPr>
        <w:t>,</w:t>
      </w:r>
      <w:proofErr w:type="gramEnd"/>
      <w:r w:rsidR="00E30CCE">
        <w:rPr>
          <w:sz w:val="24"/>
        </w:rPr>
        <w:t xml:space="preserve"> hereby </w:t>
      </w:r>
      <w:r w:rsidR="003035C2">
        <w:rPr>
          <w:sz w:val="24"/>
        </w:rPr>
        <w:t>pledge to give</w:t>
      </w:r>
      <w:r w:rsidR="00E30CCE">
        <w:rPr>
          <w:sz w:val="24"/>
        </w:rPr>
        <w:t xml:space="preserve"> $________ to the Board of Regents of The University of Texas System (“Board of Regents”)</w:t>
      </w:r>
      <w:r w:rsidR="003D28FB">
        <w:rPr>
          <w:sz w:val="24"/>
        </w:rPr>
        <w:t xml:space="preserve"> to establish an endowment</w:t>
      </w:r>
      <w:r w:rsidR="00E30CCE">
        <w:rPr>
          <w:sz w:val="24"/>
        </w:rPr>
        <w:t xml:space="preserve"> for the use and benefit of The University of Texas </w:t>
      </w:r>
      <w:r w:rsidR="00E30B2B">
        <w:rPr>
          <w:sz w:val="24"/>
        </w:rPr>
        <w:t>at Austin</w:t>
      </w:r>
      <w:r w:rsidR="009F71C3">
        <w:rPr>
          <w:sz w:val="24"/>
        </w:rPr>
        <w:t xml:space="preserve"> (“University”).</w:t>
      </w:r>
      <w:r w:rsidR="00EB7E8D">
        <w:rPr>
          <w:sz w:val="24"/>
          <w:szCs w:val="24"/>
        </w:rPr>
        <w:t xml:space="preserve"> </w:t>
      </w:r>
      <w:r>
        <w:rPr>
          <w:sz w:val="24"/>
          <w:szCs w:val="24"/>
        </w:rPr>
        <w:t xml:space="preserve">I intend </w:t>
      </w:r>
      <w:r w:rsidR="00062155" w:rsidRPr="00062155">
        <w:rPr>
          <w:sz w:val="24"/>
          <w:szCs w:val="24"/>
        </w:rPr>
        <w:t>to give or cause to be given</w:t>
      </w:r>
      <w:r w:rsidR="00E30CCE">
        <w:rPr>
          <w:sz w:val="24"/>
          <w:szCs w:val="24"/>
        </w:rPr>
        <w:t xml:space="preserve"> a total of $__________________ to be conveyed in installments of $_______________ per year beginning on ________________, 20__</w:t>
      </w:r>
      <w:r w:rsidR="00310804">
        <w:rPr>
          <w:sz w:val="24"/>
          <w:szCs w:val="24"/>
        </w:rPr>
        <w:t>,</w:t>
      </w:r>
      <w:r w:rsidR="00E30CCE">
        <w:rPr>
          <w:sz w:val="24"/>
          <w:szCs w:val="24"/>
        </w:rPr>
        <w:t xml:space="preserve"> or sooner, and continuing through_______________, 20</w:t>
      </w:r>
      <w:r w:rsidR="00E30CCE" w:rsidRPr="005F3314">
        <w:rPr>
          <w:sz w:val="24"/>
          <w:szCs w:val="24"/>
        </w:rPr>
        <w:t xml:space="preserve">__. </w:t>
      </w:r>
      <w:r w:rsidR="00426C67">
        <w:rPr>
          <w:sz w:val="24"/>
          <w:szCs w:val="24"/>
        </w:rPr>
        <w:t xml:space="preserve">I ask that any corporate matching funds received in response to my giving be applied towards my commitment. </w:t>
      </w:r>
      <w:r>
        <w:rPr>
          <w:sz w:val="24"/>
          <w:szCs w:val="24"/>
        </w:rPr>
        <w:t>I</w:t>
      </w:r>
      <w:r w:rsidR="00C5255E" w:rsidRPr="005F3314">
        <w:rPr>
          <w:sz w:val="24"/>
          <w:szCs w:val="24"/>
        </w:rPr>
        <w:t xml:space="preserve"> agree that </w:t>
      </w:r>
      <w:r>
        <w:rPr>
          <w:sz w:val="24"/>
          <w:szCs w:val="24"/>
        </w:rPr>
        <w:t>my name</w:t>
      </w:r>
      <w:r w:rsidR="00C5255E" w:rsidRPr="005F3314">
        <w:rPr>
          <w:sz w:val="24"/>
          <w:szCs w:val="24"/>
        </w:rPr>
        <w:t xml:space="preserve"> may be included in official University publications regarding this endowment.</w:t>
      </w:r>
    </w:p>
    <w:p w14:paraId="56EE22B4" w14:textId="77777777" w:rsidR="00062155" w:rsidRPr="00062155" w:rsidRDefault="00062155" w:rsidP="00F777D9">
      <w:pPr>
        <w:rPr>
          <w:b/>
          <w:sz w:val="24"/>
          <w:szCs w:val="24"/>
        </w:rPr>
      </w:pPr>
    </w:p>
    <w:p w14:paraId="08B640B7" w14:textId="01CFC181" w:rsidR="00062155" w:rsidRPr="00C00B8D" w:rsidRDefault="00062155" w:rsidP="00062155">
      <w:pPr>
        <w:jc w:val="both"/>
      </w:pPr>
      <w:proofErr w:type="gramStart"/>
      <w:r w:rsidRPr="00062155">
        <w:rPr>
          <w:sz w:val="24"/>
          <w:szCs w:val="24"/>
        </w:rPr>
        <w:t xml:space="preserve">The </w:t>
      </w:r>
      <w:r w:rsidRPr="00E30B2B">
        <w:rPr>
          <w:b/>
          <w:sz w:val="24"/>
          <w:szCs w:val="24"/>
        </w:rPr>
        <w:t>(</w:t>
      </w:r>
      <w:r w:rsidRPr="00E30B2B">
        <w:rPr>
          <w:b/>
          <w:i/>
          <w:sz w:val="24"/>
          <w:szCs w:val="24"/>
        </w:rPr>
        <w:t>name of endowed fund</w:t>
      </w:r>
      <w:r w:rsidRPr="00E30B2B">
        <w:rPr>
          <w:b/>
          <w:sz w:val="24"/>
          <w:szCs w:val="24"/>
        </w:rPr>
        <w:t>)</w:t>
      </w:r>
      <w:r w:rsidRPr="00062155">
        <w:rPr>
          <w:sz w:val="24"/>
          <w:szCs w:val="24"/>
        </w:rPr>
        <w:t xml:space="preserve"> shall</w:t>
      </w:r>
      <w:proofErr w:type="gramEnd"/>
      <w:r w:rsidRPr="00062155">
        <w:rPr>
          <w:sz w:val="24"/>
          <w:szCs w:val="24"/>
        </w:rPr>
        <w:t xml:space="preserve"> be a permanent endowment and shall be used for the benefit of the </w:t>
      </w:r>
      <w:r w:rsidRPr="00E30B2B">
        <w:rPr>
          <w:b/>
          <w:sz w:val="24"/>
          <w:szCs w:val="24"/>
        </w:rPr>
        <w:t>(</w:t>
      </w:r>
      <w:r w:rsidR="003035C2" w:rsidRPr="00E30B2B">
        <w:rPr>
          <w:b/>
          <w:sz w:val="24"/>
          <w:szCs w:val="24"/>
        </w:rPr>
        <w:t>department/school/college</w:t>
      </w:r>
      <w:r w:rsidRPr="00E30B2B">
        <w:rPr>
          <w:b/>
          <w:sz w:val="24"/>
          <w:szCs w:val="24"/>
        </w:rPr>
        <w:t>/unit)</w:t>
      </w:r>
      <w:r w:rsidR="009F71C3">
        <w:rPr>
          <w:sz w:val="24"/>
          <w:szCs w:val="24"/>
        </w:rPr>
        <w:t xml:space="preserve">. </w:t>
      </w:r>
      <w:r w:rsidRPr="00062155">
        <w:rPr>
          <w:sz w:val="24"/>
          <w:szCs w:val="24"/>
        </w:rPr>
        <w:t xml:space="preserve">Funds distributed from the endowment shall be used to </w:t>
      </w:r>
      <w:r w:rsidRPr="00E30B2B">
        <w:rPr>
          <w:b/>
          <w:sz w:val="24"/>
          <w:szCs w:val="24"/>
        </w:rPr>
        <w:t>(statement of use)</w:t>
      </w:r>
      <w:r w:rsidRPr="00062155">
        <w:rPr>
          <w:sz w:val="24"/>
          <w:szCs w:val="24"/>
        </w:rPr>
        <w:t>.</w:t>
      </w:r>
    </w:p>
    <w:p w14:paraId="52DD607B" w14:textId="77777777" w:rsidR="00062155" w:rsidRPr="00062155" w:rsidRDefault="00062155" w:rsidP="00062155">
      <w:pPr>
        <w:rPr>
          <w:sz w:val="24"/>
        </w:rPr>
      </w:pPr>
    </w:p>
    <w:p w14:paraId="3CBD2176" w14:textId="122A8F56" w:rsidR="00F777D9" w:rsidRDefault="00F777D9" w:rsidP="00F777D9">
      <w:pPr>
        <w:jc w:val="both"/>
        <w:rPr>
          <w:sz w:val="24"/>
        </w:rPr>
      </w:pPr>
      <w:r>
        <w:rPr>
          <w:sz w:val="24"/>
        </w:rPr>
        <w:t xml:space="preserve">If, as of the date specified above, there are insufficient funds to reach the required funding level for the endowment as originally established, I understand the endowment may be </w:t>
      </w:r>
      <w:proofErr w:type="spellStart"/>
      <w:r>
        <w:rPr>
          <w:sz w:val="24"/>
        </w:rPr>
        <w:t>redesignated</w:t>
      </w:r>
      <w:proofErr w:type="spellEnd"/>
      <w:r>
        <w:rPr>
          <w:sz w:val="24"/>
        </w:rPr>
        <w:t xml:space="preserve"> by the Board of Regents to the highest level of endowment category possible based upon the book value of funds held and the original intent. If there are insufficient funds held in the endowment to reach the minimum funding level required for an endowment, I understand the endowment may be dissolved by the Board of Regents, and the President of the University shall have the discretion to designate an existing endowment to which to transfer the funds or </w:t>
      </w:r>
      <w:r w:rsidRPr="004C3AF7">
        <w:rPr>
          <w:sz w:val="24"/>
        </w:rPr>
        <w:t>expend the funds for the general purposes</w:t>
      </w:r>
      <w:r>
        <w:rPr>
          <w:sz w:val="24"/>
        </w:rPr>
        <w:t xml:space="preserve">, taking into consideration the original intent as specified </w:t>
      </w:r>
      <w:r w:rsidR="00B55348">
        <w:rPr>
          <w:sz w:val="24"/>
        </w:rPr>
        <w:t>above</w:t>
      </w:r>
      <w:r>
        <w:rPr>
          <w:sz w:val="24"/>
        </w:rPr>
        <w:t>.</w:t>
      </w:r>
    </w:p>
    <w:p w14:paraId="3EB97898" w14:textId="77777777" w:rsidR="00F777D9" w:rsidRPr="00D56716" w:rsidRDefault="00F777D9" w:rsidP="00F777D9">
      <w:pPr>
        <w:jc w:val="both"/>
        <w:rPr>
          <w:sz w:val="24"/>
        </w:rPr>
      </w:pPr>
    </w:p>
    <w:p w14:paraId="11CB2AC6" w14:textId="5E9003C2" w:rsidR="00B721AC" w:rsidRPr="00566EF1" w:rsidRDefault="00B721AC">
      <w:pPr>
        <w:jc w:val="both"/>
        <w:rPr>
          <w:sz w:val="24"/>
        </w:rPr>
      </w:pPr>
      <w:r>
        <w:rPr>
          <w:sz w:val="24"/>
        </w:rPr>
        <w:t xml:space="preserve">Such endowment shall never become a part of the Permanent University Fund, the Available University Fund or the General Fund of the State of Texas, and shall never be subject to appropriation by the </w:t>
      </w:r>
      <w:r w:rsidR="00DB1515">
        <w:rPr>
          <w:sz w:val="24"/>
        </w:rPr>
        <w:t>L</w:t>
      </w:r>
      <w:r>
        <w:rPr>
          <w:sz w:val="24"/>
        </w:rPr>
        <w:t>egi</w:t>
      </w:r>
      <w:r w:rsidR="009F71C3">
        <w:rPr>
          <w:sz w:val="24"/>
        </w:rPr>
        <w:t xml:space="preserve">slature of the State of Texas. </w:t>
      </w:r>
      <w:r>
        <w:rPr>
          <w:sz w:val="24"/>
        </w:rPr>
        <w:t xml:space="preserve">These funds and all future additions to the endowment, including </w:t>
      </w:r>
      <w:r w:rsidR="00A869E9">
        <w:rPr>
          <w:sz w:val="24"/>
        </w:rPr>
        <w:t xml:space="preserve">those made by </w:t>
      </w:r>
      <w:r>
        <w:rPr>
          <w:sz w:val="24"/>
        </w:rPr>
        <w:t xml:space="preserve">the Board </w:t>
      </w:r>
      <w:r w:rsidR="00997C86">
        <w:rPr>
          <w:sz w:val="24"/>
        </w:rPr>
        <w:t xml:space="preserve">of Regents </w:t>
      </w:r>
      <w:r w:rsidR="00FC7FD0">
        <w:rPr>
          <w:sz w:val="24"/>
        </w:rPr>
        <w:t>or University administration</w:t>
      </w:r>
      <w:r>
        <w:rPr>
          <w:sz w:val="24"/>
        </w:rPr>
        <w:t xml:space="preserve">, shall be subject to the provisions of this </w:t>
      </w:r>
      <w:r w:rsidR="004D647F">
        <w:rPr>
          <w:sz w:val="24"/>
        </w:rPr>
        <w:t>agreem</w:t>
      </w:r>
      <w:r>
        <w:rPr>
          <w:sz w:val="24"/>
        </w:rPr>
        <w:t>ent and shall be classified</w:t>
      </w:r>
      <w:r w:rsidR="009F71C3">
        <w:rPr>
          <w:sz w:val="24"/>
        </w:rPr>
        <w:t xml:space="preserve"> as permanent endowment funds. </w:t>
      </w:r>
      <w:r>
        <w:rPr>
          <w:sz w:val="24"/>
        </w:rPr>
        <w:t>If in the opinion of the Board</w:t>
      </w:r>
      <w:r w:rsidR="00997C86">
        <w:rPr>
          <w:sz w:val="24"/>
        </w:rPr>
        <w:t xml:space="preserve"> of Regents</w:t>
      </w:r>
      <w:r>
        <w:rPr>
          <w:sz w:val="24"/>
        </w:rPr>
        <w:t>, future circumstances change so that the purposes for which the endowment is established become illegal, impractica</w:t>
      </w:r>
      <w:r w:rsidR="00DB1515">
        <w:rPr>
          <w:sz w:val="24"/>
        </w:rPr>
        <w:t>b</w:t>
      </w:r>
      <w:r>
        <w:rPr>
          <w:sz w:val="24"/>
        </w:rPr>
        <w:t>l</w:t>
      </w:r>
      <w:r w:rsidR="00DB1515">
        <w:rPr>
          <w:sz w:val="24"/>
        </w:rPr>
        <w:t>e</w:t>
      </w:r>
      <w:r>
        <w:rPr>
          <w:sz w:val="24"/>
        </w:rPr>
        <w:t xml:space="preserve">, or no longer able to be carried out to meet the needs of </w:t>
      </w:r>
      <w:r w:rsidR="003C5858">
        <w:rPr>
          <w:sz w:val="24"/>
        </w:rPr>
        <w:t xml:space="preserve">the </w:t>
      </w:r>
      <w:r>
        <w:rPr>
          <w:sz w:val="24"/>
        </w:rPr>
        <w:t>University, said Board</w:t>
      </w:r>
      <w:r w:rsidR="00997C86">
        <w:rPr>
          <w:sz w:val="24"/>
        </w:rPr>
        <w:t xml:space="preserve"> of Regents</w:t>
      </w:r>
      <w:r>
        <w:rPr>
          <w:sz w:val="24"/>
        </w:rPr>
        <w:t xml:space="preserve"> may designate an alternative use for the endowment </w:t>
      </w:r>
      <w:r w:rsidRPr="00566EF1">
        <w:rPr>
          <w:sz w:val="24"/>
        </w:rPr>
        <w:t xml:space="preserve">payout </w:t>
      </w:r>
      <w:r w:rsidR="00BD708E" w:rsidRPr="00566EF1">
        <w:rPr>
          <w:sz w:val="24"/>
        </w:rPr>
        <w:t xml:space="preserve">in accordance with applicable state law </w:t>
      </w:r>
      <w:r w:rsidRPr="00566EF1">
        <w:rPr>
          <w:sz w:val="24"/>
        </w:rPr>
        <w:t xml:space="preserve">to further the objective of </w:t>
      </w:r>
      <w:r w:rsidR="003C5858" w:rsidRPr="00566EF1">
        <w:rPr>
          <w:sz w:val="24"/>
        </w:rPr>
        <w:t xml:space="preserve">the </w:t>
      </w:r>
      <w:r w:rsidRPr="00566EF1">
        <w:rPr>
          <w:sz w:val="24"/>
        </w:rPr>
        <w:t>University</w:t>
      </w:r>
      <w:r w:rsidR="00A368DE" w:rsidRPr="00566EF1">
        <w:rPr>
          <w:sz w:val="24"/>
        </w:rPr>
        <w:t xml:space="preserve"> </w:t>
      </w:r>
      <w:r w:rsidRPr="00566EF1">
        <w:rPr>
          <w:sz w:val="24"/>
        </w:rPr>
        <w:t xml:space="preserve">in the spirit of </w:t>
      </w:r>
      <w:r w:rsidR="00A869E9" w:rsidRPr="00566EF1">
        <w:rPr>
          <w:sz w:val="24"/>
        </w:rPr>
        <w:t>the</w:t>
      </w:r>
      <w:r w:rsidRPr="00566EF1">
        <w:rPr>
          <w:sz w:val="24"/>
        </w:rPr>
        <w:t xml:space="preserve"> original purpose.</w:t>
      </w:r>
    </w:p>
    <w:p w14:paraId="3A34AA79" w14:textId="77777777" w:rsidR="00B721AC" w:rsidRPr="00566EF1" w:rsidRDefault="00B721AC">
      <w:pPr>
        <w:jc w:val="both"/>
        <w:rPr>
          <w:sz w:val="24"/>
        </w:rPr>
      </w:pPr>
    </w:p>
    <w:p w14:paraId="117CB4CF" w14:textId="004BF01C" w:rsidR="00B721AC" w:rsidRDefault="00B721AC">
      <w:pPr>
        <w:jc w:val="both"/>
        <w:rPr>
          <w:sz w:val="24"/>
        </w:rPr>
      </w:pPr>
      <w:r w:rsidRPr="00566EF1">
        <w:rPr>
          <w:sz w:val="24"/>
        </w:rPr>
        <w:t>Th</w:t>
      </w:r>
      <w:r w:rsidR="006E360F" w:rsidRPr="00566EF1">
        <w:rPr>
          <w:sz w:val="24"/>
        </w:rPr>
        <w:t>ese</w:t>
      </w:r>
      <w:r w:rsidRPr="00566EF1">
        <w:rPr>
          <w:sz w:val="24"/>
        </w:rPr>
        <w:t xml:space="preserve"> endowment </w:t>
      </w:r>
      <w:r w:rsidR="006E360F" w:rsidRPr="00566EF1">
        <w:rPr>
          <w:sz w:val="24"/>
        </w:rPr>
        <w:t xml:space="preserve">funds </w:t>
      </w:r>
      <w:r w:rsidRPr="00566EF1">
        <w:rPr>
          <w:sz w:val="24"/>
        </w:rPr>
        <w:t xml:space="preserve">may be merged or commingled with other funds held by the Board </w:t>
      </w:r>
      <w:r w:rsidR="00997C86" w:rsidRPr="00566EF1">
        <w:rPr>
          <w:sz w:val="24"/>
        </w:rPr>
        <w:t xml:space="preserve">of Regents </w:t>
      </w:r>
      <w:r w:rsidRPr="00566EF1">
        <w:rPr>
          <w:sz w:val="24"/>
        </w:rPr>
        <w:t>for investment purposes in accordance with the policies of the Board</w:t>
      </w:r>
      <w:r w:rsidR="00997C86" w:rsidRPr="00566EF1">
        <w:rPr>
          <w:sz w:val="24"/>
        </w:rPr>
        <w:t xml:space="preserve"> of Regents</w:t>
      </w:r>
      <w:r w:rsidR="009F71C3">
        <w:rPr>
          <w:sz w:val="24"/>
        </w:rPr>
        <w:t xml:space="preserve">. </w:t>
      </w:r>
      <w:r w:rsidR="00103A84">
        <w:rPr>
          <w:sz w:val="24"/>
        </w:rPr>
        <w:t>I</w:t>
      </w:r>
      <w:r w:rsidR="006E360F" w:rsidRPr="00566EF1">
        <w:rPr>
          <w:sz w:val="24"/>
        </w:rPr>
        <w:t xml:space="preserve"> acknowledge and agree that in connection with </w:t>
      </w:r>
      <w:r w:rsidR="004C5230" w:rsidRPr="00566EF1">
        <w:rPr>
          <w:sz w:val="24"/>
        </w:rPr>
        <w:t>administration and management</w:t>
      </w:r>
      <w:r w:rsidR="006E360F" w:rsidRPr="00566EF1">
        <w:rPr>
          <w:sz w:val="24"/>
        </w:rPr>
        <w:t xml:space="preserve"> of the endowment funds</w:t>
      </w:r>
      <w:r w:rsidR="00FC7FD0" w:rsidRPr="00566EF1">
        <w:rPr>
          <w:sz w:val="24"/>
        </w:rPr>
        <w:t xml:space="preserve">, </w:t>
      </w:r>
      <w:r w:rsidR="006E360F" w:rsidRPr="00566EF1">
        <w:rPr>
          <w:sz w:val="24"/>
        </w:rPr>
        <w:t xml:space="preserve">the Board </w:t>
      </w:r>
      <w:r w:rsidR="00997C86" w:rsidRPr="00566EF1">
        <w:rPr>
          <w:sz w:val="24"/>
        </w:rPr>
        <w:t xml:space="preserve">of Regents </w:t>
      </w:r>
      <w:r w:rsidR="006E360F" w:rsidRPr="00566EF1">
        <w:rPr>
          <w:sz w:val="24"/>
        </w:rPr>
        <w:t>may charge certain expenses against the endowment funds for administration</w:t>
      </w:r>
      <w:r w:rsidR="00BD708E" w:rsidRPr="00566EF1">
        <w:rPr>
          <w:sz w:val="24"/>
        </w:rPr>
        <w:t>,</w:t>
      </w:r>
      <w:r w:rsidR="004C5230" w:rsidRPr="00566EF1">
        <w:rPr>
          <w:sz w:val="24"/>
        </w:rPr>
        <w:t xml:space="preserve"> management</w:t>
      </w:r>
      <w:r w:rsidR="00BD708E" w:rsidRPr="00566EF1">
        <w:rPr>
          <w:sz w:val="24"/>
        </w:rPr>
        <w:t xml:space="preserve">, </w:t>
      </w:r>
      <w:r w:rsidR="006E360F" w:rsidRPr="00566EF1">
        <w:rPr>
          <w:sz w:val="24"/>
        </w:rPr>
        <w:t>and similar charges.</w:t>
      </w:r>
      <w:r w:rsidR="00BD708E" w:rsidRPr="00566EF1">
        <w:rPr>
          <w:sz w:val="24"/>
        </w:rPr>
        <w:t xml:space="preserve"> </w:t>
      </w:r>
      <w:r w:rsidRPr="00566EF1">
        <w:rPr>
          <w:sz w:val="24"/>
        </w:rPr>
        <w:t>Funds distributed from the endowment in a year may be retained and expended for the purposes of the endowment in subsequent years, or may be reinvested, at the discret</w:t>
      </w:r>
      <w:r>
        <w:rPr>
          <w:sz w:val="24"/>
        </w:rPr>
        <w:t xml:space="preserve">ion of the Board </w:t>
      </w:r>
      <w:r w:rsidR="00997C86">
        <w:rPr>
          <w:sz w:val="24"/>
        </w:rPr>
        <w:t xml:space="preserve">of Regents </w:t>
      </w:r>
      <w:r>
        <w:rPr>
          <w:sz w:val="24"/>
        </w:rPr>
        <w:t>or University administration, as a permanent addition to the principal of the endowment.</w:t>
      </w:r>
    </w:p>
    <w:p w14:paraId="78311C4C" w14:textId="77777777" w:rsidR="00B721AC" w:rsidRDefault="00B721AC">
      <w:pPr>
        <w:rPr>
          <w:sz w:val="24"/>
        </w:rPr>
      </w:pPr>
    </w:p>
    <w:p w14:paraId="0F178B2B" w14:textId="77777777" w:rsidR="00B721AC" w:rsidRDefault="00B721AC">
      <w:pPr>
        <w:jc w:val="both"/>
        <w:rPr>
          <w:sz w:val="24"/>
        </w:rPr>
      </w:pPr>
    </w:p>
    <w:p w14:paraId="1542B855" w14:textId="77777777" w:rsidR="0067326F" w:rsidRDefault="00B721AC">
      <w:pPr>
        <w:jc w:val="both"/>
        <w:rPr>
          <w:sz w:val="24"/>
        </w:rPr>
      </w:pPr>
      <w:r>
        <w:rPr>
          <w:sz w:val="24"/>
        </w:rPr>
        <w:t>_____________________________</w:t>
      </w:r>
    </w:p>
    <w:p w14:paraId="3BA641D6" w14:textId="77777777" w:rsidR="00B721AC" w:rsidRDefault="00103A84">
      <w:pPr>
        <w:jc w:val="both"/>
        <w:rPr>
          <w:sz w:val="24"/>
        </w:rPr>
      </w:pPr>
      <w:r>
        <w:rPr>
          <w:sz w:val="24"/>
        </w:rPr>
        <w:t>Donor Name</w:t>
      </w:r>
    </w:p>
    <w:p w14:paraId="743887FB" w14:textId="77777777" w:rsidR="00103A84" w:rsidRDefault="00103A84">
      <w:pPr>
        <w:jc w:val="both"/>
        <w:rPr>
          <w:sz w:val="24"/>
        </w:rPr>
      </w:pPr>
      <w:r>
        <w:rPr>
          <w:sz w:val="24"/>
        </w:rPr>
        <w:t>Preferred Address</w:t>
      </w:r>
    </w:p>
    <w:p w14:paraId="37C58ED6" w14:textId="77777777" w:rsidR="00B721AC" w:rsidRDefault="00B721AC">
      <w:pPr>
        <w:jc w:val="both"/>
        <w:rPr>
          <w:sz w:val="24"/>
        </w:rPr>
      </w:pPr>
    </w:p>
    <w:p w14:paraId="31057BE3" w14:textId="77777777" w:rsidR="00B721AC" w:rsidRDefault="00B721AC">
      <w:pPr>
        <w:jc w:val="both"/>
        <w:rPr>
          <w:sz w:val="24"/>
        </w:rPr>
      </w:pPr>
      <w:r>
        <w:rPr>
          <w:sz w:val="24"/>
        </w:rPr>
        <w:t>______________________________</w:t>
      </w:r>
    </w:p>
    <w:p w14:paraId="3A6E8CA1" w14:textId="77777777" w:rsidR="00B721AC" w:rsidRDefault="00B721AC">
      <w:pPr>
        <w:jc w:val="both"/>
        <w:rPr>
          <w:sz w:val="24"/>
        </w:rPr>
      </w:pPr>
      <w:r>
        <w:rPr>
          <w:sz w:val="24"/>
        </w:rPr>
        <w:t>Date</w:t>
      </w:r>
    </w:p>
    <w:p w14:paraId="7C4721DC" w14:textId="77777777" w:rsidR="009F71C3" w:rsidRDefault="009F71C3">
      <w:pPr>
        <w:jc w:val="both"/>
        <w:rPr>
          <w:sz w:val="24"/>
        </w:rPr>
      </w:pPr>
    </w:p>
    <w:p w14:paraId="4FEADDE6" w14:textId="77777777" w:rsidR="009F71C3" w:rsidRDefault="009F71C3">
      <w:pPr>
        <w:jc w:val="both"/>
        <w:rPr>
          <w:sz w:val="24"/>
        </w:rPr>
      </w:pPr>
    </w:p>
    <w:p w14:paraId="49363F46" w14:textId="77777777" w:rsidR="009F71C3" w:rsidRDefault="009F71C3" w:rsidP="009F71C3">
      <w:pPr>
        <w:jc w:val="both"/>
        <w:rPr>
          <w:sz w:val="24"/>
        </w:rPr>
      </w:pPr>
    </w:p>
    <w:p w14:paraId="0F713B45" w14:textId="77777777" w:rsidR="009F71C3" w:rsidRDefault="009F71C3" w:rsidP="009F71C3">
      <w:pPr>
        <w:jc w:val="both"/>
        <w:rPr>
          <w:sz w:val="24"/>
        </w:rPr>
      </w:pPr>
    </w:p>
    <w:p w14:paraId="41264BF4" w14:textId="77777777" w:rsidR="009F71C3" w:rsidRDefault="009F71C3" w:rsidP="009F71C3">
      <w:pPr>
        <w:jc w:val="both"/>
        <w:rPr>
          <w:sz w:val="24"/>
        </w:rPr>
      </w:pPr>
      <w:r>
        <w:rPr>
          <w:sz w:val="24"/>
        </w:rPr>
        <w:t>_____________________________</w:t>
      </w:r>
    </w:p>
    <w:p w14:paraId="753C9C37" w14:textId="13490201" w:rsidR="009F71C3" w:rsidRDefault="009F71C3" w:rsidP="009F71C3">
      <w:pPr>
        <w:jc w:val="both"/>
        <w:rPr>
          <w:sz w:val="24"/>
        </w:rPr>
      </w:pPr>
      <w:r>
        <w:rPr>
          <w:sz w:val="24"/>
        </w:rPr>
        <w:t>Dean’s Name</w:t>
      </w:r>
    </w:p>
    <w:p w14:paraId="3141DC3F" w14:textId="5F16F992" w:rsidR="009F71C3" w:rsidRDefault="009F71C3" w:rsidP="009F71C3">
      <w:pPr>
        <w:jc w:val="both"/>
        <w:rPr>
          <w:sz w:val="24"/>
        </w:rPr>
      </w:pPr>
      <w:r>
        <w:rPr>
          <w:sz w:val="24"/>
        </w:rPr>
        <w:t>CSU</w:t>
      </w:r>
    </w:p>
    <w:p w14:paraId="46AB36E0" w14:textId="77777777" w:rsidR="009F71C3" w:rsidRDefault="009F71C3" w:rsidP="009F71C3">
      <w:pPr>
        <w:jc w:val="both"/>
        <w:rPr>
          <w:sz w:val="24"/>
        </w:rPr>
      </w:pPr>
    </w:p>
    <w:p w14:paraId="31650EFC" w14:textId="77777777" w:rsidR="009F71C3" w:rsidRDefault="009F71C3" w:rsidP="009F71C3">
      <w:pPr>
        <w:jc w:val="both"/>
        <w:rPr>
          <w:sz w:val="24"/>
        </w:rPr>
      </w:pPr>
      <w:r>
        <w:rPr>
          <w:sz w:val="24"/>
        </w:rPr>
        <w:t>______________________________</w:t>
      </w:r>
    </w:p>
    <w:p w14:paraId="0CFCAAB3" w14:textId="77777777" w:rsidR="009F71C3" w:rsidRDefault="009F71C3" w:rsidP="009F71C3">
      <w:pPr>
        <w:jc w:val="both"/>
        <w:rPr>
          <w:sz w:val="24"/>
        </w:rPr>
      </w:pPr>
      <w:r>
        <w:rPr>
          <w:sz w:val="24"/>
        </w:rPr>
        <w:t>Date</w:t>
      </w:r>
    </w:p>
    <w:p w14:paraId="542D3DA3" w14:textId="77777777" w:rsidR="009F71C3" w:rsidRDefault="009F71C3" w:rsidP="009F71C3">
      <w:pPr>
        <w:jc w:val="both"/>
        <w:rPr>
          <w:sz w:val="24"/>
        </w:rPr>
      </w:pPr>
    </w:p>
    <w:p w14:paraId="004F94DA" w14:textId="77777777" w:rsidR="009F71C3" w:rsidRDefault="009F71C3">
      <w:pPr>
        <w:jc w:val="both"/>
        <w:rPr>
          <w:sz w:val="24"/>
        </w:rPr>
      </w:pPr>
    </w:p>
    <w:p w14:paraId="3E15DC2C" w14:textId="77777777" w:rsidR="00BD708E" w:rsidRDefault="00BD708E" w:rsidP="00BD708E">
      <w:pPr>
        <w:pStyle w:val="BodyTextIndent"/>
        <w:ind w:left="0"/>
        <w:rPr>
          <w:b/>
          <w:sz w:val="18"/>
          <w:szCs w:val="18"/>
        </w:rPr>
      </w:pPr>
    </w:p>
    <w:p w14:paraId="67AC5C19" w14:textId="77777777" w:rsidR="00B721AC" w:rsidRPr="003C5858" w:rsidRDefault="00B721AC" w:rsidP="00BD708E">
      <w:pPr>
        <w:pStyle w:val="BodyTextIndent"/>
        <w:ind w:left="0"/>
        <w:rPr>
          <w:b/>
          <w:sz w:val="18"/>
          <w:szCs w:val="18"/>
        </w:rPr>
      </w:pPr>
      <w:r w:rsidRPr="003C5858">
        <w:rPr>
          <w:b/>
          <w:sz w:val="18"/>
          <w:szCs w:val="18"/>
        </w:rPr>
        <w:t xml:space="preserve">Endowments are officially established upon approval of the Board of Regents.  As with any decision involving your assets, we urge you to seek the advice of your professional counsel when considering a gift to </w:t>
      </w:r>
      <w:r w:rsidR="003C5858" w:rsidRPr="003C5858">
        <w:rPr>
          <w:b/>
          <w:sz w:val="18"/>
          <w:szCs w:val="18"/>
        </w:rPr>
        <w:t>t</w:t>
      </w:r>
      <w:r w:rsidRPr="003C5858">
        <w:rPr>
          <w:b/>
          <w:sz w:val="18"/>
          <w:szCs w:val="18"/>
        </w:rPr>
        <w:t>he University.</w:t>
      </w:r>
    </w:p>
    <w:p w14:paraId="5A561C4C" w14:textId="77777777" w:rsidR="00853101" w:rsidRPr="00853101" w:rsidRDefault="00853101">
      <w:pPr>
        <w:rPr>
          <w:b/>
          <w:sz w:val="16"/>
        </w:rPr>
      </w:pPr>
    </w:p>
    <w:sectPr w:rsidR="00853101" w:rsidRPr="00853101" w:rsidSect="00103A84">
      <w:headerReference w:type="even" r:id="rId8"/>
      <w:headerReference w:type="default" r:id="rId9"/>
      <w:headerReference w:type="first" r:id="rId10"/>
      <w:pgSz w:w="12240" w:h="15840"/>
      <w:pgMar w:top="1440" w:right="1440" w:bottom="1008"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55E60" w14:textId="77777777" w:rsidR="00C54B39" w:rsidRDefault="00C54B39">
      <w:r>
        <w:separator/>
      </w:r>
    </w:p>
  </w:endnote>
  <w:endnote w:type="continuationSeparator" w:id="0">
    <w:p w14:paraId="79E492A9" w14:textId="77777777" w:rsidR="00C54B39" w:rsidRDefault="00C5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87B0F" w14:textId="77777777" w:rsidR="00C54B39" w:rsidRDefault="00C54B39">
      <w:r>
        <w:separator/>
      </w:r>
    </w:p>
  </w:footnote>
  <w:footnote w:type="continuationSeparator" w:id="0">
    <w:p w14:paraId="71397378" w14:textId="77777777" w:rsidR="00C54B39" w:rsidRDefault="00C54B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B0FEB0" w14:textId="77777777" w:rsidR="006D19EC" w:rsidRDefault="0024668C">
    <w:pPr>
      <w:pStyle w:val="Header"/>
    </w:pPr>
    <w:r>
      <w:rPr>
        <w:noProof/>
      </w:rPr>
      <w:pict w14:anchorId="3530587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E58EED" w14:textId="77777777" w:rsidR="006D19EC" w:rsidRPr="003B0BBE" w:rsidRDefault="0024668C" w:rsidP="00103A84">
    <w:pPr>
      <w:pStyle w:val="Header"/>
      <w:rPr>
        <w:b/>
        <w:i/>
      </w:rPr>
    </w:pPr>
    <w:r>
      <w:rPr>
        <w:b/>
        <w:i/>
        <w:noProof/>
      </w:rPr>
      <w:pict w14:anchorId="1ABFA9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103A84">
      <w:rPr>
        <w:b/>
      </w:rPr>
      <w:t>Endowment Title</w:t>
    </w:r>
    <w:r w:rsidR="00103A84">
      <w:rPr>
        <w:b/>
      </w:rPr>
      <w:tab/>
    </w:r>
    <w:r w:rsidR="00103A84">
      <w:rPr>
        <w:b/>
      </w:rPr>
      <w:tab/>
      <w:t>Page Two</w:t>
    </w:r>
    <w:r w:rsidR="003D28FB">
      <w:rPr>
        <w:b/>
        <w:i/>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AE63D5" w14:textId="77777777" w:rsidR="00103A84" w:rsidRDefault="00103A84" w:rsidP="00103A84">
    <w:pPr>
      <w:jc w:val="center"/>
      <w:rPr>
        <w:sz w:val="24"/>
      </w:rPr>
    </w:pPr>
    <w:r>
      <w:rPr>
        <w:b/>
        <w:sz w:val="24"/>
      </w:rPr>
      <w:t>[Endowment Title]</w:t>
    </w:r>
  </w:p>
  <w:p w14:paraId="5C38BC24" w14:textId="77777777" w:rsidR="006D19EC" w:rsidRDefault="0024668C">
    <w:pPr>
      <w:pStyle w:val="Header"/>
    </w:pPr>
    <w:r>
      <w:rPr>
        <w:noProof/>
      </w:rPr>
      <w:pict w14:anchorId="45C511F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6E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A1D28F3"/>
    <w:multiLevelType w:val="hybridMultilevel"/>
    <w:tmpl w:val="727EA538"/>
    <w:lvl w:ilvl="0" w:tplc="807C7D3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B2209"/>
    <w:multiLevelType w:val="hybridMultilevel"/>
    <w:tmpl w:val="95BCCCDA"/>
    <w:lvl w:ilvl="0" w:tplc="81D66EEA">
      <w:start w:val="1"/>
      <w:numFmt w:val="upperRoman"/>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15"/>
    <w:rsid w:val="00062155"/>
    <w:rsid w:val="000C0DD9"/>
    <w:rsid w:val="00103A84"/>
    <w:rsid w:val="001274FD"/>
    <w:rsid w:val="001D5DEE"/>
    <w:rsid w:val="00223ACC"/>
    <w:rsid w:val="0024668C"/>
    <w:rsid w:val="00272BC8"/>
    <w:rsid w:val="002756EB"/>
    <w:rsid w:val="002E5062"/>
    <w:rsid w:val="003035C2"/>
    <w:rsid w:val="00310804"/>
    <w:rsid w:val="00373AFA"/>
    <w:rsid w:val="0037575E"/>
    <w:rsid w:val="003B0BBE"/>
    <w:rsid w:val="003C5858"/>
    <w:rsid w:val="003D28FB"/>
    <w:rsid w:val="00402568"/>
    <w:rsid w:val="004110AA"/>
    <w:rsid w:val="00426C67"/>
    <w:rsid w:val="00435FA5"/>
    <w:rsid w:val="00443BE4"/>
    <w:rsid w:val="00460415"/>
    <w:rsid w:val="004C5230"/>
    <w:rsid w:val="004D647F"/>
    <w:rsid w:val="004E4DD8"/>
    <w:rsid w:val="00566EF1"/>
    <w:rsid w:val="005752BB"/>
    <w:rsid w:val="005F3314"/>
    <w:rsid w:val="0067326F"/>
    <w:rsid w:val="006D19EC"/>
    <w:rsid w:val="006E360F"/>
    <w:rsid w:val="007870F8"/>
    <w:rsid w:val="0082435E"/>
    <w:rsid w:val="00853101"/>
    <w:rsid w:val="00997C86"/>
    <w:rsid w:val="009F0B57"/>
    <w:rsid w:val="009F71C3"/>
    <w:rsid w:val="00A368DE"/>
    <w:rsid w:val="00A869E9"/>
    <w:rsid w:val="00B52F13"/>
    <w:rsid w:val="00B55348"/>
    <w:rsid w:val="00B721AC"/>
    <w:rsid w:val="00B90EAF"/>
    <w:rsid w:val="00BD34DB"/>
    <w:rsid w:val="00BD708E"/>
    <w:rsid w:val="00C02FE6"/>
    <w:rsid w:val="00C269E1"/>
    <w:rsid w:val="00C311DB"/>
    <w:rsid w:val="00C5255E"/>
    <w:rsid w:val="00C54B39"/>
    <w:rsid w:val="00CB4FB6"/>
    <w:rsid w:val="00CB52A2"/>
    <w:rsid w:val="00D06FF9"/>
    <w:rsid w:val="00D1229C"/>
    <w:rsid w:val="00D56716"/>
    <w:rsid w:val="00DB1515"/>
    <w:rsid w:val="00E30B2B"/>
    <w:rsid w:val="00E30CCE"/>
    <w:rsid w:val="00E97EB9"/>
    <w:rsid w:val="00EB7E8D"/>
    <w:rsid w:val="00EF0029"/>
    <w:rsid w:val="00F10272"/>
    <w:rsid w:val="00F22B46"/>
    <w:rsid w:val="00F269FE"/>
    <w:rsid w:val="00F61D38"/>
    <w:rsid w:val="00F6681F"/>
    <w:rsid w:val="00F777D9"/>
    <w:rsid w:val="00FC2191"/>
    <w:rsid w:val="00FC7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359D39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16"/>
    </w:rPr>
  </w:style>
  <w:style w:type="paragraph" w:styleId="Header">
    <w:name w:val="header"/>
    <w:basedOn w:val="Normal"/>
    <w:rsid w:val="003B0BBE"/>
    <w:pPr>
      <w:tabs>
        <w:tab w:val="center" w:pos="4320"/>
        <w:tab w:val="right" w:pos="8640"/>
      </w:tabs>
    </w:pPr>
  </w:style>
  <w:style w:type="paragraph" w:styleId="Footer">
    <w:name w:val="footer"/>
    <w:basedOn w:val="Normal"/>
    <w:rsid w:val="003B0BBE"/>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16"/>
    </w:rPr>
  </w:style>
  <w:style w:type="paragraph" w:styleId="Header">
    <w:name w:val="header"/>
    <w:basedOn w:val="Normal"/>
    <w:rsid w:val="003B0BBE"/>
    <w:pPr>
      <w:tabs>
        <w:tab w:val="center" w:pos="4320"/>
        <w:tab w:val="right" w:pos="8640"/>
      </w:tabs>
    </w:pPr>
  </w:style>
  <w:style w:type="paragraph" w:styleId="Footer">
    <w:name w:val="footer"/>
    <w:basedOn w:val="Normal"/>
    <w:rsid w:val="003B0BB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ENDOWMENT AGREEMENT</vt:lpstr>
    </vt:vector>
  </TitlesOfParts>
  <Company>The University of Texas System Administration</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ENDOWMENT AGREEMENT</dc:title>
  <dc:subject/>
  <dc:creator>Jan Hopson</dc:creator>
  <cp:keywords/>
  <dc:description/>
  <cp:lastModifiedBy>Idit Knaan</cp:lastModifiedBy>
  <cp:revision>2</cp:revision>
  <cp:lastPrinted>2008-04-29T14:47:00Z</cp:lastPrinted>
  <dcterms:created xsi:type="dcterms:W3CDTF">2015-02-11T23:22:00Z</dcterms:created>
  <dcterms:modified xsi:type="dcterms:W3CDTF">2015-02-11T23:22:00Z</dcterms:modified>
</cp:coreProperties>
</file>