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50" w:type="dxa"/>
        <w:jc w:val="center"/>
        <w:tblCellSpacing w:w="0" w:type="dxa"/>
        <w:tblCellMar>
          <w:left w:w="0" w:type="dxa"/>
          <w:right w:w="0" w:type="dxa"/>
        </w:tblCellMar>
        <w:tblLook w:val="04A0" w:firstRow="1" w:lastRow="0" w:firstColumn="1" w:lastColumn="0" w:noHBand="0" w:noVBand="1"/>
      </w:tblPr>
      <w:tblGrid>
        <w:gridCol w:w="7905"/>
        <w:gridCol w:w="3645"/>
      </w:tblGrid>
      <w:tr w:rsidR="008A1B07" w:rsidRPr="00D4473F" w14:paraId="1C08AA03" w14:textId="77777777" w:rsidTr="008A1B07">
        <w:trPr>
          <w:tblCellSpacing w:w="0" w:type="dxa"/>
          <w:jc w:val="center"/>
        </w:trPr>
        <w:tc>
          <w:tcPr>
            <w:tcW w:w="7905" w:type="dxa"/>
            <w:shd w:val="clear" w:color="auto" w:fill="E6ECF0"/>
            <w:tcMar>
              <w:top w:w="0" w:type="dxa"/>
              <w:left w:w="150" w:type="dxa"/>
              <w:bottom w:w="150" w:type="dxa"/>
              <w:right w:w="150" w:type="dxa"/>
            </w:tcMar>
            <w:hideMark/>
          </w:tcPr>
          <w:p w14:paraId="0CB847E2" w14:textId="77777777" w:rsidR="00A66D0E" w:rsidRPr="00A66D0E" w:rsidRDefault="00A66D0E" w:rsidP="00A66D0E">
            <w:pPr>
              <w:rPr>
                <w:rFonts w:ascii="Arial" w:eastAsia="Calibri" w:hAnsi="Arial" w:cs="Arial"/>
                <w:b/>
                <w:bCs/>
                <w:color w:val="00539B"/>
                <w:sz w:val="32"/>
                <w:szCs w:val="32"/>
              </w:rPr>
            </w:pPr>
            <w:r w:rsidRPr="00A66D0E">
              <w:rPr>
                <w:rFonts w:ascii="Arial" w:eastAsia="Calibri" w:hAnsi="Arial" w:cs="Arial"/>
                <w:b/>
                <w:bCs/>
                <w:color w:val="00539B"/>
                <w:sz w:val="32"/>
                <w:szCs w:val="32"/>
              </w:rPr>
              <w:t>Penn State Office of University Development</w:t>
            </w:r>
            <w:r w:rsidRPr="00A66D0E">
              <w:rPr>
                <w:rFonts w:ascii="Arial" w:eastAsia="Calibri" w:hAnsi="Arial" w:cs="Arial"/>
                <w:color w:val="00539B"/>
                <w:sz w:val="18"/>
                <w:szCs w:val="18"/>
              </w:rPr>
              <w:br/>
            </w:r>
            <w:r w:rsidRPr="00A66D0E">
              <w:rPr>
                <w:rFonts w:ascii="Arial" w:eastAsia="Calibri" w:hAnsi="Arial" w:cs="Arial"/>
                <w:b/>
                <w:bCs/>
                <w:color w:val="00539B"/>
                <w:sz w:val="32"/>
                <w:szCs w:val="32"/>
              </w:rPr>
              <w:t>Gift Planning Specialist 5</w:t>
            </w:r>
            <w:r w:rsidRPr="00A66D0E">
              <w:rPr>
                <w:rFonts w:eastAsia="Calibri"/>
                <w:b/>
                <w:bCs/>
                <w:color w:val="00539B"/>
                <w:sz w:val="32"/>
                <w:szCs w:val="32"/>
              </w:rPr>
              <w:t xml:space="preserve"> </w:t>
            </w:r>
            <w:r w:rsidRPr="00A66D0E">
              <w:rPr>
                <w:rFonts w:ascii="Arial" w:eastAsia="Calibri" w:hAnsi="Arial" w:cs="Arial"/>
                <w:b/>
                <w:bCs/>
                <w:color w:val="00539B"/>
                <w:sz w:val="32"/>
                <w:szCs w:val="32"/>
              </w:rPr>
              <w:t>– Job 53586</w:t>
            </w:r>
          </w:p>
          <w:p w14:paraId="14AA57B6" w14:textId="77777777" w:rsidR="00A66D0E" w:rsidRPr="00A66D0E" w:rsidRDefault="00A66D0E" w:rsidP="00A66D0E">
            <w:pPr>
              <w:rPr>
                <w:rFonts w:eastAsia="Calibri"/>
                <w:color w:val="00539B"/>
                <w:sz w:val="32"/>
                <w:szCs w:val="32"/>
              </w:rPr>
            </w:pPr>
            <w:r w:rsidRPr="00A66D0E">
              <w:rPr>
                <w:rFonts w:ascii="Arial" w:eastAsia="Calibri" w:hAnsi="Arial" w:cs="Arial"/>
                <w:b/>
                <w:bCs/>
                <w:color w:val="00539B"/>
                <w:sz w:val="32"/>
                <w:szCs w:val="32"/>
              </w:rPr>
              <w:t>(Director of Gift Planning)</w:t>
            </w:r>
          </w:p>
          <w:p w14:paraId="67E30420" w14:textId="76128829" w:rsidR="005C5558" w:rsidRPr="00D4473F" w:rsidRDefault="005C5558" w:rsidP="00152C6C">
            <w:pPr>
              <w:pStyle w:val="NormalWeb"/>
              <w:spacing w:before="0" w:beforeAutospacing="0" w:after="0" w:afterAutospacing="0"/>
              <w:rPr>
                <w:rFonts w:ascii="Arial" w:hAnsi="Arial" w:cs="Arial"/>
                <w:color w:val="000000"/>
                <w:sz w:val="18"/>
                <w:szCs w:val="18"/>
              </w:rPr>
            </w:pPr>
          </w:p>
          <w:p w14:paraId="06D0EE28" w14:textId="5EE9FEB2" w:rsidR="00747FF7" w:rsidRDefault="000D4878" w:rsidP="00152C6C">
            <w:pPr>
              <w:pStyle w:val="NormalWeb"/>
              <w:spacing w:before="0" w:beforeAutospacing="0" w:after="0" w:afterAutospacing="0"/>
              <w:rPr>
                <w:rFonts w:ascii="Arial" w:hAnsi="Arial" w:cs="Arial"/>
                <w:sz w:val="18"/>
                <w:szCs w:val="18"/>
              </w:rPr>
            </w:pPr>
            <w:r>
              <w:rPr>
                <w:rFonts w:ascii="Arial" w:hAnsi="Arial" w:cs="Arial"/>
                <w:sz w:val="18"/>
                <w:szCs w:val="18"/>
              </w:rPr>
              <w:t xml:space="preserve">Penn State’s </w:t>
            </w:r>
            <w:r w:rsidR="007E6D9E" w:rsidRPr="00581BFF">
              <w:rPr>
                <w:rFonts w:ascii="Arial" w:hAnsi="Arial" w:cs="Arial"/>
                <w:sz w:val="18"/>
                <w:szCs w:val="18"/>
              </w:rPr>
              <w:t>Office of Gift Planning</w:t>
            </w:r>
            <w:r w:rsidR="003A379B">
              <w:rPr>
                <w:rFonts w:ascii="Arial" w:hAnsi="Arial" w:cs="Arial"/>
                <w:sz w:val="18"/>
                <w:szCs w:val="18"/>
              </w:rPr>
              <w:t xml:space="preserve"> </w:t>
            </w:r>
            <w:r w:rsidR="007E6D9E">
              <w:rPr>
                <w:rFonts w:ascii="Arial" w:hAnsi="Arial" w:cs="Arial"/>
                <w:sz w:val="18"/>
                <w:szCs w:val="18"/>
              </w:rPr>
              <w:t xml:space="preserve">(giftplanning.psu.edu) </w:t>
            </w:r>
            <w:r w:rsidR="003A379B">
              <w:rPr>
                <w:rFonts w:ascii="Arial" w:hAnsi="Arial" w:cs="Arial"/>
                <w:sz w:val="18"/>
                <w:szCs w:val="18"/>
              </w:rPr>
              <w:t xml:space="preserve">helps the University’s supporters to achieve their philanthropic and financial goals and secures $70 million each year in planned gifts for the University. Serving as </w:t>
            </w:r>
            <w:r w:rsidR="0040321F" w:rsidRPr="008A3026">
              <w:rPr>
                <w:rFonts w:ascii="Arial" w:hAnsi="Arial" w:cs="Arial"/>
                <w:sz w:val="18"/>
                <w:szCs w:val="18"/>
              </w:rPr>
              <w:t>a senior leader on the Gift Planning team</w:t>
            </w:r>
            <w:r w:rsidR="003A379B">
              <w:rPr>
                <w:rFonts w:ascii="Arial" w:hAnsi="Arial" w:cs="Arial"/>
                <w:sz w:val="18"/>
                <w:szCs w:val="18"/>
              </w:rPr>
              <w:t xml:space="preserve">, the Director </w:t>
            </w:r>
            <w:r w:rsidR="00747FF7">
              <w:rPr>
                <w:rFonts w:ascii="Arial" w:hAnsi="Arial" w:cs="Arial"/>
                <w:sz w:val="18"/>
                <w:szCs w:val="18"/>
              </w:rPr>
              <w:t>has a wide range of responsibilities, including:</w:t>
            </w:r>
          </w:p>
          <w:p w14:paraId="17EEAAAB" w14:textId="77777777" w:rsidR="00BF1B58" w:rsidRPr="00D4473F" w:rsidRDefault="00BF1B58" w:rsidP="00152C6C">
            <w:pPr>
              <w:pStyle w:val="NormalWeb"/>
              <w:spacing w:before="0" w:beforeAutospacing="0" w:after="0" w:afterAutospacing="0"/>
              <w:rPr>
                <w:rFonts w:ascii="Arial" w:hAnsi="Arial" w:cs="Arial"/>
                <w:sz w:val="18"/>
                <w:szCs w:val="18"/>
              </w:rPr>
            </w:pPr>
          </w:p>
          <w:p w14:paraId="6032E7D7" w14:textId="4B379BC0" w:rsidR="00747FF7" w:rsidRDefault="0040321F" w:rsidP="00747FF7">
            <w:pPr>
              <w:pStyle w:val="NormalWeb"/>
              <w:numPr>
                <w:ilvl w:val="0"/>
                <w:numId w:val="3"/>
              </w:numPr>
              <w:spacing w:before="0" w:beforeAutospacing="0" w:after="0" w:afterAutospacing="0"/>
              <w:rPr>
                <w:rFonts w:ascii="Arial" w:hAnsi="Arial" w:cs="Arial"/>
                <w:sz w:val="18"/>
                <w:szCs w:val="18"/>
              </w:rPr>
            </w:pPr>
            <w:r w:rsidRPr="008A3026">
              <w:rPr>
                <w:rFonts w:ascii="Arial" w:hAnsi="Arial" w:cs="Arial"/>
                <w:sz w:val="18"/>
                <w:szCs w:val="18"/>
              </w:rPr>
              <w:t xml:space="preserve">Leading key </w:t>
            </w:r>
            <w:r w:rsidR="00747FF7">
              <w:rPr>
                <w:rFonts w:ascii="Arial" w:hAnsi="Arial" w:cs="Arial"/>
                <w:sz w:val="18"/>
                <w:szCs w:val="18"/>
              </w:rPr>
              <w:t>operations of the Office of Gift Planning and managing a staff that includes three assistant directors</w:t>
            </w:r>
          </w:p>
          <w:p w14:paraId="1F1AEFA6" w14:textId="36FE4B81" w:rsidR="00BF1B58" w:rsidRDefault="00747FF7" w:rsidP="00BF1B58">
            <w:pPr>
              <w:pStyle w:val="NormalWeb"/>
              <w:numPr>
                <w:ilvl w:val="0"/>
                <w:numId w:val="3"/>
              </w:numPr>
              <w:spacing w:before="0" w:beforeAutospacing="0" w:after="0" w:afterAutospacing="0"/>
              <w:rPr>
                <w:rFonts w:ascii="Arial" w:hAnsi="Arial" w:cs="Arial"/>
                <w:sz w:val="18"/>
                <w:szCs w:val="18"/>
              </w:rPr>
            </w:pPr>
            <w:r>
              <w:rPr>
                <w:rFonts w:ascii="Arial" w:hAnsi="Arial" w:cs="Arial"/>
                <w:sz w:val="18"/>
                <w:szCs w:val="18"/>
              </w:rPr>
              <w:t>Creating, guiding, and implementing</w:t>
            </w:r>
            <w:r w:rsidR="003A379B">
              <w:rPr>
                <w:rFonts w:ascii="Arial" w:hAnsi="Arial" w:cs="Arial"/>
                <w:sz w:val="18"/>
                <w:szCs w:val="18"/>
              </w:rPr>
              <w:t xml:space="preserve"> gift planning strategies for individual prospects and assigned units across the University</w:t>
            </w:r>
          </w:p>
          <w:p w14:paraId="3FA43A01" w14:textId="799E5011" w:rsidR="000E5710" w:rsidRDefault="00747FF7" w:rsidP="000D4878">
            <w:pPr>
              <w:pStyle w:val="NormalWeb"/>
              <w:numPr>
                <w:ilvl w:val="0"/>
                <w:numId w:val="3"/>
              </w:numPr>
              <w:spacing w:before="0" w:beforeAutospacing="0" w:after="0" w:afterAutospacing="0"/>
              <w:rPr>
                <w:rFonts w:ascii="Arial" w:hAnsi="Arial" w:cs="Arial"/>
                <w:sz w:val="18"/>
                <w:szCs w:val="18"/>
              </w:rPr>
            </w:pPr>
            <w:r>
              <w:rPr>
                <w:rFonts w:ascii="Arial" w:hAnsi="Arial" w:cs="Arial"/>
                <w:sz w:val="18"/>
                <w:szCs w:val="18"/>
              </w:rPr>
              <w:t>Managing</w:t>
            </w:r>
            <w:r w:rsidR="003A379B">
              <w:rPr>
                <w:rFonts w:ascii="Arial" w:hAnsi="Arial" w:cs="Arial"/>
                <w:sz w:val="18"/>
                <w:szCs w:val="18"/>
              </w:rPr>
              <w:t xml:space="preserve"> a personal por</w:t>
            </w:r>
            <w:r>
              <w:rPr>
                <w:rFonts w:ascii="Arial" w:hAnsi="Arial" w:cs="Arial"/>
                <w:sz w:val="18"/>
                <w:szCs w:val="18"/>
              </w:rPr>
              <w:t xml:space="preserve">tfolio of prospects </w:t>
            </w:r>
            <w:r w:rsidR="00CA2D4A">
              <w:rPr>
                <w:rFonts w:ascii="Arial" w:hAnsi="Arial" w:cs="Arial"/>
                <w:sz w:val="18"/>
                <w:szCs w:val="18"/>
              </w:rPr>
              <w:t xml:space="preserve">not to exceed </w:t>
            </w:r>
            <w:r w:rsidR="00E8647C">
              <w:rPr>
                <w:rFonts w:ascii="Arial" w:hAnsi="Arial" w:cs="Arial"/>
                <w:sz w:val="18"/>
                <w:szCs w:val="18"/>
              </w:rPr>
              <w:t>75</w:t>
            </w:r>
            <w:r w:rsidR="00CA2D4A">
              <w:rPr>
                <w:rFonts w:ascii="Arial" w:hAnsi="Arial" w:cs="Arial"/>
                <w:sz w:val="18"/>
                <w:szCs w:val="18"/>
              </w:rPr>
              <w:t xml:space="preserve"> relationships </w:t>
            </w:r>
            <w:r>
              <w:rPr>
                <w:rFonts w:ascii="Arial" w:hAnsi="Arial" w:cs="Arial"/>
                <w:sz w:val="18"/>
                <w:szCs w:val="18"/>
              </w:rPr>
              <w:t>and soliciting</w:t>
            </w:r>
            <w:r w:rsidR="003A379B">
              <w:rPr>
                <w:rFonts w:ascii="Arial" w:hAnsi="Arial" w:cs="Arial"/>
                <w:sz w:val="18"/>
                <w:szCs w:val="18"/>
              </w:rPr>
              <w:t xml:space="preserve"> planned gifts in collaboration with other University staff</w:t>
            </w:r>
          </w:p>
          <w:p w14:paraId="3BC68DCA" w14:textId="1DAADF95" w:rsidR="00A21AE3" w:rsidRPr="00EB06CD" w:rsidRDefault="00747FF7" w:rsidP="00A21AE3">
            <w:pPr>
              <w:pStyle w:val="NormalWeb"/>
              <w:numPr>
                <w:ilvl w:val="0"/>
                <w:numId w:val="3"/>
              </w:numPr>
              <w:spacing w:before="0" w:beforeAutospacing="0" w:after="0" w:afterAutospacing="0"/>
              <w:rPr>
                <w:rFonts w:ascii="Arial" w:hAnsi="Arial" w:cs="Arial"/>
                <w:sz w:val="18"/>
                <w:szCs w:val="18"/>
              </w:rPr>
            </w:pPr>
            <w:r>
              <w:rPr>
                <w:rFonts w:ascii="Arial" w:hAnsi="Arial" w:cs="Arial"/>
                <w:sz w:val="18"/>
                <w:szCs w:val="18"/>
              </w:rPr>
              <w:t>Leading</w:t>
            </w:r>
            <w:r w:rsidR="003A379B">
              <w:rPr>
                <w:rFonts w:ascii="Arial" w:hAnsi="Arial" w:cs="Arial"/>
                <w:sz w:val="18"/>
                <w:szCs w:val="18"/>
              </w:rPr>
              <w:t xml:space="preserve"> educational seminars </w:t>
            </w:r>
            <w:r>
              <w:rPr>
                <w:rFonts w:ascii="Arial" w:hAnsi="Arial" w:cs="Arial"/>
                <w:sz w:val="18"/>
                <w:szCs w:val="18"/>
              </w:rPr>
              <w:t>for fundraisers and collaborating</w:t>
            </w:r>
            <w:r w:rsidR="003A379B">
              <w:rPr>
                <w:rFonts w:ascii="Arial" w:hAnsi="Arial" w:cs="Arial"/>
                <w:sz w:val="18"/>
                <w:szCs w:val="18"/>
              </w:rPr>
              <w:t xml:space="preserve"> in the creation of</w:t>
            </w:r>
            <w:r>
              <w:rPr>
                <w:rFonts w:ascii="Arial" w:hAnsi="Arial" w:cs="Arial"/>
                <w:sz w:val="18"/>
                <w:szCs w:val="18"/>
              </w:rPr>
              <w:t xml:space="preserve"> marketing</w:t>
            </w:r>
            <w:r w:rsidR="003A379B">
              <w:rPr>
                <w:rFonts w:ascii="Arial" w:hAnsi="Arial" w:cs="Arial"/>
                <w:sz w:val="18"/>
                <w:szCs w:val="18"/>
              </w:rPr>
              <w:t xml:space="preserve"> materials </w:t>
            </w:r>
            <w:r>
              <w:rPr>
                <w:rFonts w:ascii="Arial" w:hAnsi="Arial" w:cs="Arial"/>
                <w:sz w:val="18"/>
                <w:szCs w:val="18"/>
              </w:rPr>
              <w:t xml:space="preserve">for donors </w:t>
            </w:r>
            <w:r w:rsidR="003A379B">
              <w:rPr>
                <w:rFonts w:ascii="Arial" w:hAnsi="Arial" w:cs="Arial"/>
                <w:sz w:val="18"/>
                <w:szCs w:val="18"/>
              </w:rPr>
              <w:t xml:space="preserve">that highlight gift planning opportunities </w:t>
            </w:r>
          </w:p>
          <w:p w14:paraId="43DE47CA" w14:textId="71C614C7" w:rsidR="00BF1B58" w:rsidRPr="00EB06CD" w:rsidRDefault="00747FF7" w:rsidP="00EB06CD">
            <w:pPr>
              <w:pStyle w:val="NormalWeb"/>
              <w:numPr>
                <w:ilvl w:val="0"/>
                <w:numId w:val="3"/>
              </w:numPr>
              <w:spacing w:before="0" w:beforeAutospacing="0" w:after="0" w:afterAutospacing="0"/>
              <w:rPr>
                <w:rFonts w:ascii="Arial" w:hAnsi="Arial" w:cs="Arial"/>
                <w:sz w:val="18"/>
                <w:szCs w:val="18"/>
              </w:rPr>
            </w:pPr>
            <w:r>
              <w:rPr>
                <w:rFonts w:ascii="Arial" w:hAnsi="Arial" w:cs="Arial"/>
                <w:sz w:val="18"/>
                <w:szCs w:val="18"/>
              </w:rPr>
              <w:t>Promoting and enhancing</w:t>
            </w:r>
            <w:r w:rsidR="003A379B">
              <w:rPr>
                <w:rFonts w:ascii="Arial" w:hAnsi="Arial" w:cs="Arial"/>
                <w:sz w:val="18"/>
                <w:szCs w:val="18"/>
              </w:rPr>
              <w:t xml:space="preserve"> stewardship of all Penn State gift planning donors</w:t>
            </w:r>
          </w:p>
          <w:p w14:paraId="0F0DAC15" w14:textId="182E6D75" w:rsidR="00BF1B58" w:rsidRPr="00D4473F" w:rsidRDefault="00BF1B58" w:rsidP="002628A2">
            <w:pPr>
              <w:pStyle w:val="NormalWeb"/>
              <w:spacing w:before="0" w:beforeAutospacing="0" w:after="0" w:afterAutospacing="0"/>
              <w:ind w:left="360"/>
              <w:rPr>
                <w:rFonts w:ascii="Arial" w:hAnsi="Arial" w:cs="Arial"/>
                <w:sz w:val="18"/>
                <w:szCs w:val="18"/>
              </w:rPr>
            </w:pPr>
          </w:p>
          <w:p w14:paraId="6F790A25" w14:textId="550A8F28" w:rsidR="008A1B07" w:rsidRPr="00D4473F" w:rsidRDefault="003A379B" w:rsidP="00152C6C">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 xml:space="preserve">This </w:t>
            </w:r>
            <w:r w:rsidR="008A1B07" w:rsidRPr="00D4473F">
              <w:rPr>
                <w:rFonts w:ascii="Arial" w:hAnsi="Arial" w:cs="Arial"/>
                <w:color w:val="000000"/>
                <w:sz w:val="18"/>
                <w:szCs w:val="18"/>
              </w:rPr>
              <w:t xml:space="preserve">position typically requires a </w:t>
            </w:r>
            <w:r>
              <w:rPr>
                <w:rFonts w:ascii="Arial" w:hAnsi="Arial" w:cs="Arial"/>
                <w:color w:val="000000"/>
                <w:sz w:val="18"/>
                <w:szCs w:val="18"/>
              </w:rPr>
              <w:t>master</w:t>
            </w:r>
            <w:r w:rsidR="002628A2">
              <w:rPr>
                <w:rFonts w:ascii="Arial" w:hAnsi="Arial" w:cs="Arial"/>
                <w:color w:val="000000"/>
                <w:sz w:val="18"/>
                <w:szCs w:val="18"/>
              </w:rPr>
              <w:t xml:space="preserve">’s degree or higher plus </w:t>
            </w:r>
            <w:r>
              <w:rPr>
                <w:rFonts w:ascii="Arial" w:hAnsi="Arial" w:cs="Arial"/>
                <w:color w:val="000000"/>
                <w:sz w:val="18"/>
                <w:szCs w:val="18"/>
              </w:rPr>
              <w:t>nine</w:t>
            </w:r>
            <w:r w:rsidR="008A1B07" w:rsidRPr="00D4473F">
              <w:rPr>
                <w:rFonts w:ascii="Arial" w:hAnsi="Arial" w:cs="Arial"/>
                <w:color w:val="000000"/>
                <w:sz w:val="18"/>
                <w:szCs w:val="18"/>
              </w:rPr>
              <w:t xml:space="preserve"> years of related experience</w:t>
            </w:r>
            <w:r w:rsidR="005C5558" w:rsidRPr="00D4473F">
              <w:rPr>
                <w:rFonts w:ascii="Arial" w:hAnsi="Arial" w:cs="Arial"/>
                <w:color w:val="000000"/>
                <w:sz w:val="18"/>
                <w:szCs w:val="18"/>
              </w:rPr>
              <w:t xml:space="preserve"> (or an equivalent combination of education and exper</w:t>
            </w:r>
            <w:bookmarkStart w:id="0" w:name="_GoBack"/>
            <w:bookmarkEnd w:id="0"/>
            <w:r w:rsidR="005C5558" w:rsidRPr="00D4473F">
              <w:rPr>
                <w:rFonts w:ascii="Arial" w:hAnsi="Arial" w:cs="Arial"/>
                <w:color w:val="000000"/>
                <w:sz w:val="18"/>
                <w:szCs w:val="18"/>
              </w:rPr>
              <w:t>ience)</w:t>
            </w:r>
            <w:r w:rsidR="008A1B07" w:rsidRPr="00D4473F">
              <w:rPr>
                <w:rFonts w:ascii="Arial" w:hAnsi="Arial" w:cs="Arial"/>
                <w:color w:val="000000"/>
                <w:sz w:val="18"/>
                <w:szCs w:val="18"/>
              </w:rPr>
              <w:t>. The position also demands:</w:t>
            </w:r>
          </w:p>
          <w:p w14:paraId="687CBD95" w14:textId="32CBD060" w:rsidR="002628A2" w:rsidRDefault="00747FF7" w:rsidP="00152C6C">
            <w:pPr>
              <w:numPr>
                <w:ilvl w:val="0"/>
                <w:numId w:val="1"/>
              </w:numPr>
              <w:rPr>
                <w:rFonts w:ascii="Arial" w:eastAsia="Times New Roman" w:hAnsi="Arial" w:cs="Arial"/>
                <w:color w:val="000000"/>
                <w:sz w:val="18"/>
                <w:szCs w:val="18"/>
              </w:rPr>
            </w:pPr>
            <w:r>
              <w:rPr>
                <w:rFonts w:ascii="Arial" w:hAnsi="Arial" w:cs="Arial"/>
                <w:sz w:val="18"/>
                <w:szCs w:val="18"/>
              </w:rPr>
              <w:t xml:space="preserve">Experience in designing and </w:t>
            </w:r>
            <w:r w:rsidR="00570144">
              <w:rPr>
                <w:rFonts w:ascii="Arial" w:hAnsi="Arial" w:cs="Arial"/>
                <w:sz w:val="18"/>
                <w:szCs w:val="18"/>
              </w:rPr>
              <w:t>managing</w:t>
            </w:r>
            <w:r>
              <w:rPr>
                <w:rFonts w:ascii="Arial" w:hAnsi="Arial" w:cs="Arial"/>
                <w:sz w:val="18"/>
                <w:szCs w:val="18"/>
              </w:rPr>
              <w:t xml:space="preserve"> a collaborative, donor-centered gift planning program in the higher education or non-profit sectors</w:t>
            </w:r>
          </w:p>
          <w:p w14:paraId="1844F594" w14:textId="772B0D3A" w:rsidR="000E5710" w:rsidRDefault="00747FF7" w:rsidP="00152C6C">
            <w:pPr>
              <w:numPr>
                <w:ilvl w:val="0"/>
                <w:numId w:val="1"/>
              </w:numPr>
              <w:rPr>
                <w:rFonts w:ascii="Arial" w:eastAsia="Times New Roman" w:hAnsi="Arial" w:cs="Arial"/>
                <w:color w:val="000000"/>
                <w:sz w:val="18"/>
                <w:szCs w:val="18"/>
              </w:rPr>
            </w:pPr>
            <w:r>
              <w:rPr>
                <w:rFonts w:ascii="Arial" w:eastAsia="Times New Roman" w:hAnsi="Arial" w:cs="Arial"/>
                <w:color w:val="000000"/>
                <w:sz w:val="18"/>
                <w:szCs w:val="18"/>
              </w:rPr>
              <w:t>The ability to understand and communicate about complex gift planning issues, including estate and wealth management and tax regulations</w:t>
            </w:r>
            <w:r w:rsidR="000E5710">
              <w:rPr>
                <w:rFonts w:ascii="Arial" w:eastAsia="Times New Roman" w:hAnsi="Arial" w:cs="Arial"/>
                <w:color w:val="000000"/>
                <w:sz w:val="18"/>
                <w:szCs w:val="18"/>
              </w:rPr>
              <w:t xml:space="preserve"> </w:t>
            </w:r>
          </w:p>
          <w:p w14:paraId="11872BD9" w14:textId="49A76D32" w:rsidR="008A1B07" w:rsidRDefault="00A21AE3" w:rsidP="00152C6C">
            <w:pPr>
              <w:numPr>
                <w:ilvl w:val="0"/>
                <w:numId w:val="1"/>
              </w:numPr>
              <w:rPr>
                <w:rFonts w:ascii="Arial" w:eastAsia="Times New Roman" w:hAnsi="Arial" w:cs="Arial"/>
                <w:color w:val="000000"/>
                <w:sz w:val="18"/>
                <w:szCs w:val="18"/>
              </w:rPr>
            </w:pPr>
            <w:r>
              <w:rPr>
                <w:rFonts w:ascii="Arial" w:eastAsia="Times New Roman" w:hAnsi="Arial" w:cs="Arial"/>
                <w:color w:val="000000"/>
                <w:sz w:val="18"/>
                <w:szCs w:val="18"/>
              </w:rPr>
              <w:t xml:space="preserve">A proven ability to </w:t>
            </w:r>
            <w:r w:rsidR="00747FF7">
              <w:rPr>
                <w:rFonts w:ascii="Arial" w:eastAsia="Times New Roman" w:hAnsi="Arial" w:cs="Arial"/>
                <w:color w:val="000000"/>
                <w:sz w:val="18"/>
                <w:szCs w:val="18"/>
              </w:rPr>
              <w:t xml:space="preserve">self-motivate and </w:t>
            </w:r>
            <w:r>
              <w:rPr>
                <w:rFonts w:ascii="Arial" w:eastAsia="Times New Roman" w:hAnsi="Arial" w:cs="Arial"/>
                <w:color w:val="000000"/>
                <w:sz w:val="18"/>
                <w:szCs w:val="18"/>
              </w:rPr>
              <w:t>work both independently and as a part of a team</w:t>
            </w:r>
          </w:p>
          <w:p w14:paraId="65274872" w14:textId="7136FCB9" w:rsidR="00ED75F8" w:rsidRDefault="00ED75F8" w:rsidP="00152C6C">
            <w:pPr>
              <w:numPr>
                <w:ilvl w:val="0"/>
                <w:numId w:val="1"/>
              </w:numPr>
              <w:rPr>
                <w:rFonts w:ascii="Arial" w:eastAsia="Times New Roman" w:hAnsi="Arial" w:cs="Arial"/>
                <w:color w:val="000000"/>
                <w:sz w:val="18"/>
                <w:szCs w:val="18"/>
              </w:rPr>
            </w:pPr>
            <w:r>
              <w:rPr>
                <w:rFonts w:ascii="Arial" w:eastAsia="Times New Roman" w:hAnsi="Arial" w:cs="Arial"/>
                <w:color w:val="000000"/>
                <w:sz w:val="18"/>
                <w:szCs w:val="18"/>
              </w:rPr>
              <w:t>A passion for higher education and a</w:t>
            </w:r>
            <w:r w:rsidR="000E5710">
              <w:rPr>
                <w:rFonts w:ascii="Arial" w:eastAsia="Times New Roman" w:hAnsi="Arial" w:cs="Arial"/>
                <w:color w:val="000000"/>
                <w:sz w:val="18"/>
                <w:szCs w:val="18"/>
              </w:rPr>
              <w:t xml:space="preserve">n understanding of complex institutions </w:t>
            </w:r>
          </w:p>
          <w:p w14:paraId="09C1E8A6" w14:textId="5635EC5D" w:rsidR="005C5558" w:rsidRDefault="00ED75F8" w:rsidP="00152C6C">
            <w:pPr>
              <w:numPr>
                <w:ilvl w:val="0"/>
                <w:numId w:val="1"/>
              </w:numPr>
              <w:rPr>
                <w:rFonts w:ascii="Arial" w:eastAsia="Times New Roman" w:hAnsi="Arial" w:cs="Arial"/>
                <w:color w:val="000000"/>
                <w:sz w:val="18"/>
                <w:szCs w:val="18"/>
              </w:rPr>
            </w:pPr>
            <w:r>
              <w:rPr>
                <w:rFonts w:ascii="Arial" w:eastAsia="Times New Roman" w:hAnsi="Arial" w:cs="Arial"/>
                <w:color w:val="000000"/>
                <w:sz w:val="18"/>
                <w:szCs w:val="18"/>
              </w:rPr>
              <w:t>A</w:t>
            </w:r>
            <w:r w:rsidR="000E5710">
              <w:rPr>
                <w:rFonts w:ascii="Arial" w:eastAsia="Times New Roman" w:hAnsi="Arial" w:cs="Arial"/>
                <w:color w:val="000000"/>
                <w:sz w:val="18"/>
                <w:szCs w:val="18"/>
              </w:rPr>
              <w:t>n ap</w:t>
            </w:r>
            <w:r w:rsidR="008A1B07" w:rsidRPr="00D4473F">
              <w:rPr>
                <w:rFonts w:ascii="Arial" w:eastAsia="Times New Roman" w:hAnsi="Arial" w:cs="Arial"/>
                <w:color w:val="000000"/>
                <w:sz w:val="18"/>
                <w:szCs w:val="18"/>
              </w:rPr>
              <w:t>preciation for diverse audiences and communities</w:t>
            </w:r>
          </w:p>
          <w:p w14:paraId="005DB9A2" w14:textId="77777777" w:rsidR="002628A2" w:rsidRPr="00D4473F" w:rsidRDefault="002628A2" w:rsidP="002628A2">
            <w:pPr>
              <w:ind w:left="720"/>
              <w:rPr>
                <w:rFonts w:ascii="Arial" w:eastAsia="Times New Roman" w:hAnsi="Arial" w:cs="Arial"/>
                <w:color w:val="000000"/>
                <w:sz w:val="18"/>
                <w:szCs w:val="18"/>
              </w:rPr>
            </w:pPr>
          </w:p>
          <w:p w14:paraId="15CE9FE7" w14:textId="3C383E47" w:rsidR="00747FF7" w:rsidRPr="00D4473F" w:rsidRDefault="00747FF7" w:rsidP="00152C6C">
            <w:pPr>
              <w:rPr>
                <w:rFonts w:ascii="Arial" w:hAnsi="Arial" w:cs="Arial"/>
                <w:sz w:val="18"/>
                <w:szCs w:val="18"/>
              </w:rPr>
            </w:pPr>
            <w:r>
              <w:rPr>
                <w:rFonts w:ascii="Arial" w:hAnsi="Arial" w:cs="Arial"/>
                <w:sz w:val="18"/>
                <w:szCs w:val="18"/>
              </w:rPr>
              <w:t xml:space="preserve">Proficiency in Microsoft Office is required, and familiarity with </w:t>
            </w:r>
            <w:r w:rsidR="00CA2D4A">
              <w:rPr>
                <w:rFonts w:ascii="Arial" w:hAnsi="Arial" w:cs="Arial"/>
                <w:sz w:val="18"/>
                <w:szCs w:val="18"/>
              </w:rPr>
              <w:t xml:space="preserve">planned giving marketing programs, </w:t>
            </w:r>
            <w:r>
              <w:rPr>
                <w:rFonts w:ascii="Arial" w:hAnsi="Arial" w:cs="Arial"/>
                <w:sz w:val="18"/>
                <w:szCs w:val="18"/>
              </w:rPr>
              <w:t>planned gift calculation</w:t>
            </w:r>
            <w:r w:rsidR="007E6D9E">
              <w:rPr>
                <w:rFonts w:ascii="Arial" w:hAnsi="Arial" w:cs="Arial"/>
                <w:sz w:val="18"/>
                <w:szCs w:val="18"/>
              </w:rPr>
              <w:t>,</w:t>
            </w:r>
            <w:r>
              <w:rPr>
                <w:rFonts w:ascii="Arial" w:hAnsi="Arial" w:cs="Arial"/>
                <w:sz w:val="18"/>
                <w:szCs w:val="18"/>
              </w:rPr>
              <w:t xml:space="preserve"> and </w:t>
            </w:r>
            <w:proofErr w:type="gramStart"/>
            <w:r>
              <w:rPr>
                <w:rFonts w:ascii="Arial" w:hAnsi="Arial" w:cs="Arial"/>
                <w:sz w:val="18"/>
                <w:szCs w:val="18"/>
              </w:rPr>
              <w:t>donor tracking</w:t>
            </w:r>
            <w:proofErr w:type="gramEnd"/>
            <w:r>
              <w:rPr>
                <w:rFonts w:ascii="Arial" w:hAnsi="Arial" w:cs="Arial"/>
                <w:sz w:val="18"/>
                <w:szCs w:val="18"/>
              </w:rPr>
              <w:t xml:space="preserve"> software is preferred. </w:t>
            </w:r>
            <w:r w:rsidR="00152C6C" w:rsidRPr="00D4473F">
              <w:rPr>
                <w:rFonts w:ascii="Arial" w:hAnsi="Arial" w:cs="Arial"/>
                <w:sz w:val="18"/>
                <w:szCs w:val="18"/>
              </w:rPr>
              <w:t xml:space="preserve">A valid driver’s license and successful completion of a motor vehicle records check will be required in addition to standard background checks. </w:t>
            </w:r>
          </w:p>
          <w:p w14:paraId="0F489E08" w14:textId="77777777" w:rsidR="005C5558" w:rsidRDefault="005C5558" w:rsidP="00152C6C">
            <w:pPr>
              <w:pStyle w:val="NormalWeb"/>
              <w:spacing w:before="0" w:beforeAutospacing="0" w:after="0" w:afterAutospacing="0"/>
              <w:rPr>
                <w:rFonts w:ascii="Arial" w:hAnsi="Arial" w:cs="Arial"/>
                <w:color w:val="000000"/>
                <w:sz w:val="18"/>
                <w:szCs w:val="18"/>
              </w:rPr>
            </w:pPr>
          </w:p>
          <w:p w14:paraId="669FE8D4" w14:textId="51DCD797" w:rsidR="003C215A" w:rsidRPr="00D4473F" w:rsidRDefault="007E6D9E" w:rsidP="00152C6C">
            <w:pPr>
              <w:pStyle w:val="NormalWeb"/>
              <w:spacing w:before="0" w:beforeAutospacing="0" w:after="0" w:afterAutospacing="0"/>
              <w:rPr>
                <w:rFonts w:ascii="Arial" w:hAnsi="Arial" w:cs="Arial"/>
                <w:color w:val="000000"/>
                <w:sz w:val="18"/>
                <w:szCs w:val="18"/>
              </w:rPr>
            </w:pPr>
            <w:r w:rsidRPr="00581BFF">
              <w:rPr>
                <w:rFonts w:ascii="Arial" w:hAnsi="Arial" w:cs="Arial"/>
                <w:sz w:val="18"/>
                <w:szCs w:val="18"/>
              </w:rPr>
              <w:t>Penn State’s Division of Development and Alumni Relations</w:t>
            </w:r>
            <w:r w:rsidR="003C215A" w:rsidRPr="00D4473F">
              <w:rPr>
                <w:rFonts w:ascii="Arial" w:hAnsi="Arial" w:cs="Arial"/>
                <w:color w:val="333333"/>
                <w:sz w:val="18"/>
                <w:szCs w:val="18"/>
              </w:rPr>
              <w:t xml:space="preserve"> offers </w:t>
            </w:r>
            <w:r w:rsidR="003C215A">
              <w:rPr>
                <w:rFonts w:ascii="Arial" w:hAnsi="Arial" w:cs="Arial"/>
                <w:color w:val="333333"/>
                <w:sz w:val="18"/>
                <w:szCs w:val="18"/>
              </w:rPr>
              <w:t xml:space="preserve">competitive compensation and </w:t>
            </w:r>
            <w:r w:rsidR="003C215A" w:rsidRPr="00D4473F">
              <w:rPr>
                <w:rFonts w:ascii="Arial" w:hAnsi="Arial" w:cs="Arial"/>
                <w:color w:val="333333"/>
                <w:sz w:val="18"/>
                <w:szCs w:val="18"/>
              </w:rPr>
              <w:t>opportunities for personal and professional growth as well as the rewards of serving students, families, and communities across the nation and around the globe.</w:t>
            </w:r>
          </w:p>
          <w:p w14:paraId="6FE35A77" w14:textId="77777777" w:rsidR="005C5558" w:rsidRPr="00D4473F" w:rsidRDefault="005C5558" w:rsidP="00152C6C">
            <w:pPr>
              <w:pStyle w:val="NormalWeb"/>
              <w:spacing w:before="0" w:beforeAutospacing="0" w:after="0" w:afterAutospacing="0"/>
              <w:rPr>
                <w:rStyle w:val="Strong"/>
                <w:rFonts w:ascii="Arial" w:hAnsi="Arial" w:cs="Arial"/>
                <w:color w:val="00539B"/>
                <w:sz w:val="18"/>
                <w:szCs w:val="18"/>
              </w:rPr>
            </w:pPr>
          </w:p>
          <w:p w14:paraId="2849CC8F" w14:textId="77777777" w:rsidR="008A1B07" w:rsidRPr="00D4473F" w:rsidRDefault="008A1B07" w:rsidP="00152C6C">
            <w:pPr>
              <w:pStyle w:val="NormalWeb"/>
              <w:spacing w:before="0" w:beforeAutospacing="0" w:after="0" w:afterAutospacing="0"/>
              <w:rPr>
                <w:rFonts w:ascii="Arial" w:hAnsi="Arial" w:cs="Arial"/>
                <w:color w:val="00539B"/>
                <w:sz w:val="18"/>
                <w:szCs w:val="18"/>
              </w:rPr>
            </w:pPr>
            <w:r w:rsidRPr="00D4473F">
              <w:rPr>
                <w:rStyle w:val="Strong"/>
                <w:rFonts w:ascii="Arial" w:hAnsi="Arial" w:cs="Arial"/>
                <w:color w:val="00539B"/>
                <w:sz w:val="18"/>
                <w:szCs w:val="18"/>
              </w:rPr>
              <w:t>To Apply or Learn More</w:t>
            </w:r>
          </w:p>
          <w:p w14:paraId="323960F1" w14:textId="71B36020" w:rsidR="008A1B07" w:rsidRPr="007E6D9E" w:rsidRDefault="008A1B07" w:rsidP="00152C6C">
            <w:pPr>
              <w:pStyle w:val="NormalWeb"/>
              <w:spacing w:before="0" w:beforeAutospacing="0" w:after="0" w:afterAutospacing="0"/>
              <w:rPr>
                <w:rFonts w:ascii="Arial" w:hAnsi="Arial" w:cs="Arial"/>
                <w:color w:val="000000"/>
                <w:sz w:val="18"/>
                <w:szCs w:val="18"/>
              </w:rPr>
            </w:pPr>
            <w:r w:rsidRPr="007E6D9E">
              <w:rPr>
                <w:rFonts w:ascii="Arial" w:hAnsi="Arial" w:cs="Arial"/>
                <w:color w:val="000000"/>
                <w:sz w:val="18"/>
                <w:szCs w:val="18"/>
              </w:rPr>
              <w:t xml:space="preserve">Visit </w:t>
            </w:r>
            <w:r w:rsidR="007E6D9E" w:rsidRPr="00581BFF">
              <w:rPr>
                <w:rFonts w:ascii="Arial" w:hAnsi="Arial" w:cs="Arial"/>
                <w:sz w:val="18"/>
                <w:szCs w:val="18"/>
              </w:rPr>
              <w:t>giveto.psu.edu/careers</w:t>
            </w:r>
            <w:r w:rsidRPr="007E6D9E">
              <w:rPr>
                <w:rFonts w:ascii="Arial" w:hAnsi="Arial" w:cs="Arial"/>
                <w:color w:val="000000"/>
                <w:sz w:val="18"/>
                <w:szCs w:val="18"/>
              </w:rPr>
              <w:t>.</w:t>
            </w:r>
          </w:p>
          <w:p w14:paraId="5E48D2F8" w14:textId="5CF37AE5" w:rsidR="008A1B07" w:rsidRPr="00D4473F" w:rsidRDefault="002628A2" w:rsidP="00152C6C">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 xml:space="preserve"> </w:t>
            </w:r>
          </w:p>
          <w:p w14:paraId="001284F7" w14:textId="77777777" w:rsidR="005C5558" w:rsidRPr="00D4473F" w:rsidRDefault="005C5558" w:rsidP="00152C6C">
            <w:pPr>
              <w:pStyle w:val="NormalWeb"/>
              <w:spacing w:before="0" w:beforeAutospacing="0" w:after="0" w:afterAutospacing="0"/>
              <w:rPr>
                <w:rStyle w:val="Emphasis"/>
                <w:rFonts w:ascii="Arial" w:hAnsi="Arial" w:cs="Arial"/>
                <w:color w:val="000000"/>
                <w:sz w:val="18"/>
                <w:szCs w:val="18"/>
              </w:rPr>
            </w:pPr>
          </w:p>
          <w:p w14:paraId="2AD250A2" w14:textId="148C2380" w:rsidR="008A1B07" w:rsidRDefault="008A1B07" w:rsidP="00152C6C">
            <w:pPr>
              <w:pStyle w:val="NormalWeb"/>
              <w:spacing w:before="0" w:beforeAutospacing="0" w:after="0" w:afterAutospacing="0"/>
              <w:rPr>
                <w:rStyle w:val="Emphasis"/>
                <w:rFonts w:ascii="Arial" w:hAnsi="Arial" w:cs="Arial"/>
                <w:color w:val="000000"/>
                <w:sz w:val="18"/>
                <w:szCs w:val="18"/>
              </w:rPr>
            </w:pPr>
            <w:r w:rsidRPr="00D4473F">
              <w:rPr>
                <w:rStyle w:val="Emphasis"/>
                <w:rFonts w:ascii="Arial" w:hAnsi="Arial" w:cs="Arial"/>
                <w:color w:val="000000"/>
                <w:sz w:val="18"/>
                <w:szCs w:val="18"/>
              </w:rPr>
              <w:t>Penn State is committed to affirmative action, equal opportunity</w:t>
            </w:r>
            <w:r w:rsidR="005C5558" w:rsidRPr="00D4473F">
              <w:rPr>
                <w:rStyle w:val="Emphasis"/>
                <w:rFonts w:ascii="Arial" w:hAnsi="Arial" w:cs="Arial"/>
                <w:color w:val="000000"/>
                <w:sz w:val="18"/>
                <w:szCs w:val="18"/>
              </w:rPr>
              <w:t xml:space="preserve">, </w:t>
            </w:r>
            <w:r w:rsidRPr="00D4473F">
              <w:rPr>
                <w:rStyle w:val="Emphasis"/>
                <w:rFonts w:ascii="Arial" w:hAnsi="Arial" w:cs="Arial"/>
                <w:color w:val="000000"/>
                <w:sz w:val="18"/>
                <w:szCs w:val="18"/>
              </w:rPr>
              <w:t>and the diversity of its workforce.</w:t>
            </w:r>
          </w:p>
          <w:p w14:paraId="735A4360" w14:textId="77777777" w:rsidR="003168E8" w:rsidRDefault="003168E8" w:rsidP="00152C6C">
            <w:pPr>
              <w:pStyle w:val="NormalWeb"/>
              <w:spacing w:before="0" w:beforeAutospacing="0" w:after="0" w:afterAutospacing="0"/>
              <w:rPr>
                <w:rStyle w:val="Emphasis"/>
                <w:rFonts w:ascii="Arial" w:hAnsi="Arial" w:cs="Arial"/>
                <w:color w:val="000000"/>
                <w:sz w:val="18"/>
                <w:szCs w:val="18"/>
              </w:rPr>
            </w:pPr>
          </w:p>
          <w:p w14:paraId="68D7AFE3" w14:textId="77777777" w:rsidR="003168E8" w:rsidRDefault="003168E8" w:rsidP="00152C6C">
            <w:pPr>
              <w:pStyle w:val="NormalWeb"/>
              <w:spacing w:before="0" w:beforeAutospacing="0" w:after="0" w:afterAutospacing="0"/>
              <w:rPr>
                <w:rStyle w:val="Emphasis"/>
                <w:rFonts w:ascii="Arial" w:hAnsi="Arial" w:cs="Arial"/>
                <w:color w:val="000000"/>
                <w:sz w:val="18"/>
                <w:szCs w:val="18"/>
              </w:rPr>
            </w:pPr>
          </w:p>
          <w:p w14:paraId="3583749A" w14:textId="59670329" w:rsidR="003168E8" w:rsidRPr="00D4473F" w:rsidRDefault="003168E8" w:rsidP="00152C6C">
            <w:pPr>
              <w:pStyle w:val="NormalWeb"/>
              <w:spacing w:before="0" w:beforeAutospacing="0" w:after="0" w:afterAutospacing="0"/>
              <w:rPr>
                <w:rFonts w:ascii="Arial" w:hAnsi="Arial" w:cs="Arial"/>
                <w:color w:val="000000"/>
                <w:sz w:val="18"/>
                <w:szCs w:val="18"/>
              </w:rPr>
            </w:pPr>
            <w:r>
              <w:rPr>
                <w:rFonts w:ascii="Arial" w:hAnsi="Arial" w:cs="Arial"/>
                <w:noProof/>
                <w:color w:val="000000"/>
                <w:sz w:val="18"/>
                <w:szCs w:val="18"/>
              </w:rPr>
              <w:drawing>
                <wp:inline distT="0" distB="0" distL="0" distR="0" wp14:anchorId="67FB4C4E" wp14:editId="667EC8D6">
                  <wp:extent cx="2755900" cy="551180"/>
                  <wp:effectExtent l="0" t="0" r="12700" b="7620"/>
                  <wp:docPr id="1" name="Picture 1" descr="Macintosh HD:Users:ajs4:Desktop:Unit wordmarks:OUD Word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js4:Desktop:Unit wordmarks:OUD Wordmar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55900" cy="551180"/>
                          </a:xfrm>
                          <a:prstGeom prst="rect">
                            <a:avLst/>
                          </a:prstGeom>
                          <a:noFill/>
                          <a:ln>
                            <a:noFill/>
                          </a:ln>
                        </pic:spPr>
                      </pic:pic>
                    </a:graphicData>
                  </a:graphic>
                </wp:inline>
              </w:drawing>
            </w:r>
          </w:p>
          <w:p w14:paraId="616C16D7" w14:textId="76CA95C5" w:rsidR="008A1B07" w:rsidRPr="00D4473F" w:rsidRDefault="003168E8">
            <w:pPr>
              <w:pStyle w:val="NormalWeb"/>
              <w:rPr>
                <w:rFonts w:ascii="Arial" w:hAnsi="Arial" w:cs="Arial"/>
                <w:color w:val="333333"/>
                <w:sz w:val="18"/>
                <w:szCs w:val="18"/>
              </w:rPr>
            </w:pPr>
            <w:r>
              <w:rPr>
                <w:rFonts w:ascii="Arial" w:hAnsi="Arial" w:cs="Arial"/>
                <w:noProof/>
                <w:color w:val="333333"/>
                <w:sz w:val="18"/>
                <w:szCs w:val="18"/>
              </w:rPr>
              <w:drawing>
                <wp:inline distT="0" distB="0" distL="0" distR="0" wp14:anchorId="72021BDB" wp14:editId="46AD44DE">
                  <wp:extent cx="1054100" cy="468489"/>
                  <wp:effectExtent l="0" t="0" r="0" b="0"/>
                  <wp:docPr id="2" name="Picture 2" descr="Macintosh HD:Users:ajs4:Desktop:psu_black_blue_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js4:Desktop:psu_black_blue_1.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4100" cy="468489"/>
                          </a:xfrm>
                          <a:prstGeom prst="rect">
                            <a:avLst/>
                          </a:prstGeom>
                          <a:noFill/>
                          <a:ln>
                            <a:noFill/>
                          </a:ln>
                        </pic:spPr>
                      </pic:pic>
                    </a:graphicData>
                  </a:graphic>
                </wp:inline>
              </w:drawing>
            </w:r>
          </w:p>
          <w:p w14:paraId="0AB51498" w14:textId="77777777" w:rsidR="008A1B07" w:rsidRPr="00D4473F" w:rsidRDefault="008A1B07">
            <w:pPr>
              <w:pStyle w:val="NormalWeb"/>
              <w:rPr>
                <w:rFonts w:ascii="Arial" w:hAnsi="Arial" w:cs="Arial"/>
                <w:color w:val="333333"/>
                <w:sz w:val="18"/>
                <w:szCs w:val="18"/>
              </w:rPr>
            </w:pPr>
            <w:r w:rsidRPr="00D4473F">
              <w:rPr>
                <w:rFonts w:ascii="Arial" w:hAnsi="Arial" w:cs="Arial"/>
                <w:color w:val="333333"/>
                <w:sz w:val="18"/>
                <w:szCs w:val="18"/>
              </w:rPr>
              <w:t> </w:t>
            </w:r>
          </w:p>
        </w:tc>
        <w:tc>
          <w:tcPr>
            <w:tcW w:w="3645" w:type="dxa"/>
            <w:shd w:val="clear" w:color="auto" w:fill="E6ECF0"/>
            <w:hideMark/>
          </w:tcPr>
          <w:tbl>
            <w:tblPr>
              <w:tblW w:w="3645" w:type="dxa"/>
              <w:tblCellSpacing w:w="0" w:type="dxa"/>
              <w:shd w:val="clear" w:color="auto" w:fill="EDE9DE"/>
              <w:tblCellMar>
                <w:left w:w="0" w:type="dxa"/>
                <w:right w:w="0" w:type="dxa"/>
              </w:tblCellMar>
              <w:tblLook w:val="04A0" w:firstRow="1" w:lastRow="0" w:firstColumn="1" w:lastColumn="0" w:noHBand="0" w:noVBand="1"/>
            </w:tblPr>
            <w:tblGrid>
              <w:gridCol w:w="3645"/>
            </w:tblGrid>
            <w:tr w:rsidR="008A1B07" w:rsidRPr="00D4473F" w14:paraId="79C4DA25" w14:textId="77777777">
              <w:trPr>
                <w:tblCellSpacing w:w="0" w:type="dxa"/>
              </w:trPr>
              <w:tc>
                <w:tcPr>
                  <w:tcW w:w="0" w:type="auto"/>
                  <w:shd w:val="clear" w:color="auto" w:fill="00539B"/>
                  <w:vAlign w:val="center"/>
                  <w:hideMark/>
                </w:tcPr>
                <w:tbl>
                  <w:tblPr>
                    <w:tblW w:w="3600" w:type="dxa"/>
                    <w:jc w:val="center"/>
                    <w:tblCellSpacing w:w="45" w:type="dxa"/>
                    <w:tblCellMar>
                      <w:left w:w="0" w:type="dxa"/>
                      <w:right w:w="0" w:type="dxa"/>
                    </w:tblCellMar>
                    <w:tblLook w:val="04A0" w:firstRow="1" w:lastRow="0" w:firstColumn="1" w:lastColumn="0" w:noHBand="0" w:noVBand="1"/>
                  </w:tblPr>
                  <w:tblGrid>
                    <w:gridCol w:w="3600"/>
                  </w:tblGrid>
                  <w:tr w:rsidR="008A1B07" w:rsidRPr="00D4473F" w14:paraId="3F5F611A" w14:textId="77777777">
                    <w:trPr>
                      <w:tblCellSpacing w:w="45" w:type="dxa"/>
                      <w:jc w:val="center"/>
                    </w:trPr>
                    <w:tc>
                      <w:tcPr>
                        <w:tcW w:w="0" w:type="auto"/>
                        <w:vAlign w:val="center"/>
                        <w:hideMark/>
                      </w:tcPr>
                      <w:p w14:paraId="5FE3C091" w14:textId="4877F5E4" w:rsidR="008A1B07" w:rsidRPr="003C215A" w:rsidRDefault="002628A2" w:rsidP="004068E7">
                        <w:pPr>
                          <w:pStyle w:val="NormalWeb"/>
                          <w:spacing w:before="0" w:beforeAutospacing="0" w:line="285" w:lineRule="atLeast"/>
                          <w:rPr>
                            <w:rFonts w:ascii="Arial" w:hAnsi="Arial" w:cs="Arial"/>
                            <w:color w:val="FFFFFF"/>
                          </w:rPr>
                        </w:pPr>
                        <w:r>
                          <w:rPr>
                            <w:rFonts w:ascii="Arial" w:hAnsi="Arial" w:cs="Arial"/>
                            <w:b/>
                            <w:bCs/>
                            <w:color w:val="FFFFFF"/>
                          </w:rPr>
                          <w:t>Why Work for Penn State?</w:t>
                        </w:r>
                      </w:p>
                    </w:tc>
                  </w:tr>
                </w:tbl>
                <w:p w14:paraId="491D07E6" w14:textId="77777777" w:rsidR="008A1B07" w:rsidRPr="00D4473F" w:rsidRDefault="008A1B07">
                  <w:pPr>
                    <w:jc w:val="center"/>
                    <w:rPr>
                      <w:rFonts w:ascii="Arial" w:eastAsia="Times New Roman" w:hAnsi="Arial" w:cs="Arial"/>
                      <w:sz w:val="18"/>
                      <w:szCs w:val="18"/>
                    </w:rPr>
                  </w:pPr>
                </w:p>
              </w:tc>
            </w:tr>
            <w:tr w:rsidR="008A1B07" w:rsidRPr="00D4473F" w14:paraId="1329197A" w14:textId="77777777">
              <w:trPr>
                <w:tblCellSpacing w:w="0" w:type="dxa"/>
              </w:trPr>
              <w:tc>
                <w:tcPr>
                  <w:tcW w:w="0" w:type="auto"/>
                  <w:shd w:val="clear" w:color="auto" w:fill="EDE9DE"/>
                  <w:vAlign w:val="center"/>
                  <w:hideMark/>
                </w:tcPr>
                <w:tbl>
                  <w:tblPr>
                    <w:tblW w:w="3600" w:type="dxa"/>
                    <w:jc w:val="center"/>
                    <w:tblCellSpacing w:w="45" w:type="dxa"/>
                    <w:tblCellMar>
                      <w:left w:w="0" w:type="dxa"/>
                      <w:right w:w="0" w:type="dxa"/>
                    </w:tblCellMar>
                    <w:tblLook w:val="04A0" w:firstRow="1" w:lastRow="0" w:firstColumn="1" w:lastColumn="0" w:noHBand="0" w:noVBand="1"/>
                  </w:tblPr>
                  <w:tblGrid>
                    <w:gridCol w:w="3600"/>
                  </w:tblGrid>
                  <w:tr w:rsidR="008A1B07" w:rsidRPr="00D4473F" w14:paraId="2EFFA316" w14:textId="77777777">
                    <w:trPr>
                      <w:tblCellSpacing w:w="45" w:type="dxa"/>
                      <w:jc w:val="center"/>
                    </w:trPr>
                    <w:tc>
                      <w:tcPr>
                        <w:tcW w:w="0" w:type="auto"/>
                        <w:vAlign w:val="center"/>
                        <w:hideMark/>
                      </w:tcPr>
                      <w:p w14:paraId="16C67EFB" w14:textId="097BADA1" w:rsidR="00F81588" w:rsidRPr="00D4473F" w:rsidRDefault="008A1B07" w:rsidP="00574EFB">
                        <w:pPr>
                          <w:pStyle w:val="NormalWeb"/>
                          <w:spacing w:before="0" w:beforeAutospacing="0" w:after="0" w:afterAutospacing="0"/>
                          <w:rPr>
                            <w:rFonts w:ascii="Arial" w:hAnsi="Arial" w:cs="Arial"/>
                            <w:color w:val="000000"/>
                            <w:sz w:val="18"/>
                            <w:szCs w:val="18"/>
                          </w:rPr>
                        </w:pPr>
                        <w:r w:rsidRPr="00D4473F">
                          <w:rPr>
                            <w:rFonts w:ascii="Arial" w:hAnsi="Arial" w:cs="Arial"/>
                            <w:color w:val="000000"/>
                            <w:sz w:val="18"/>
                            <w:szCs w:val="18"/>
                          </w:rPr>
                          <w:br/>
                          <w:t xml:space="preserve">Since it was established in 1855 on land donated by a central Pennsylvania business leader, the institution now known as </w:t>
                        </w:r>
                        <w:r w:rsidR="007E6D9E" w:rsidRPr="00581BFF">
                          <w:rPr>
                            <w:rFonts w:ascii="Arial" w:hAnsi="Arial" w:cs="Arial"/>
                            <w:sz w:val="18"/>
                            <w:szCs w:val="18"/>
                          </w:rPr>
                          <w:t>Penn State</w:t>
                        </w:r>
                        <w:r w:rsidRPr="00D4473F">
                          <w:rPr>
                            <w:rFonts w:ascii="Arial" w:hAnsi="Arial" w:cs="Arial"/>
                            <w:color w:val="000000"/>
                            <w:sz w:val="18"/>
                            <w:szCs w:val="18"/>
                          </w:rPr>
                          <w:t xml:space="preserve"> </w:t>
                        </w:r>
                        <w:r w:rsidR="007E6D9E">
                          <w:rPr>
                            <w:rFonts w:ascii="Arial" w:hAnsi="Arial" w:cs="Arial"/>
                            <w:color w:val="000000"/>
                            <w:sz w:val="18"/>
                            <w:szCs w:val="18"/>
                          </w:rPr>
                          <w:t xml:space="preserve">(psu.edu) </w:t>
                        </w:r>
                        <w:r w:rsidRPr="00D4473F">
                          <w:rPr>
                            <w:rFonts w:ascii="Arial" w:hAnsi="Arial" w:cs="Arial"/>
                            <w:color w:val="000000"/>
                            <w:sz w:val="18"/>
                            <w:szCs w:val="18"/>
                          </w:rPr>
                          <w:t>has been a pioneer in higher education, and philanthropy has been both it</w:t>
                        </w:r>
                        <w:r w:rsidR="00F81588" w:rsidRPr="00D4473F">
                          <w:rPr>
                            <w:rFonts w:ascii="Arial" w:hAnsi="Arial" w:cs="Arial"/>
                            <w:color w:val="000000"/>
                            <w:sz w:val="18"/>
                            <w:szCs w:val="18"/>
                          </w:rPr>
                          <w:t xml:space="preserve">s inspiration and its strength. </w:t>
                        </w:r>
                      </w:p>
                      <w:p w14:paraId="7DC6D3A4" w14:textId="77777777" w:rsidR="00574EFB" w:rsidRPr="00D4473F" w:rsidRDefault="00574EFB" w:rsidP="00574EFB">
                        <w:pPr>
                          <w:pStyle w:val="NormalWeb"/>
                          <w:spacing w:before="0" w:beforeAutospacing="0" w:after="0" w:afterAutospacing="0"/>
                          <w:rPr>
                            <w:rFonts w:ascii="Arial" w:hAnsi="Arial" w:cs="Arial"/>
                            <w:color w:val="000000"/>
                            <w:sz w:val="18"/>
                            <w:szCs w:val="18"/>
                          </w:rPr>
                        </w:pPr>
                      </w:p>
                      <w:p w14:paraId="4582A700" w14:textId="07D7CE9A" w:rsidR="00574EFB" w:rsidRPr="00D4473F" w:rsidRDefault="00F81588" w:rsidP="00574EFB">
                        <w:pPr>
                          <w:pStyle w:val="NormalWeb"/>
                          <w:spacing w:before="0" w:beforeAutospacing="0" w:after="0" w:afterAutospacing="0"/>
                          <w:rPr>
                            <w:rFonts w:ascii="Arial" w:hAnsi="Arial" w:cs="Arial"/>
                            <w:sz w:val="18"/>
                            <w:szCs w:val="18"/>
                          </w:rPr>
                        </w:pPr>
                        <w:r w:rsidRPr="00D4473F">
                          <w:rPr>
                            <w:rFonts w:ascii="Arial" w:hAnsi="Arial" w:cs="Arial"/>
                            <w:sz w:val="18"/>
                            <w:szCs w:val="18"/>
                          </w:rPr>
                          <w:t xml:space="preserve">As a member of Penn State’s Office of University Development, you can play an integral role in one of the most respected and successful fundraising operations in the country. Penn State is one of only a dozen public institutions nationwide to complete a $2 billion fundraising campaign, and our alumni association is the largest dues-paying organization of its kind in the world. </w:t>
                        </w:r>
                      </w:p>
                      <w:p w14:paraId="730ABB78" w14:textId="77777777" w:rsidR="00574EFB" w:rsidRPr="00D4473F" w:rsidRDefault="00574EFB" w:rsidP="00574EFB">
                        <w:pPr>
                          <w:pStyle w:val="NormalWeb"/>
                          <w:spacing w:before="0" w:beforeAutospacing="0" w:after="0" w:afterAutospacing="0"/>
                          <w:rPr>
                            <w:rFonts w:ascii="Arial" w:hAnsi="Arial" w:cs="Arial"/>
                            <w:sz w:val="18"/>
                            <w:szCs w:val="18"/>
                          </w:rPr>
                        </w:pPr>
                      </w:p>
                      <w:p w14:paraId="72E379AC" w14:textId="77777777" w:rsidR="00D4473F" w:rsidRDefault="00F81588" w:rsidP="003C215A">
                        <w:pPr>
                          <w:pStyle w:val="NormalWeb"/>
                          <w:spacing w:before="0" w:beforeAutospacing="0" w:after="0" w:afterAutospacing="0"/>
                          <w:rPr>
                            <w:rFonts w:ascii="Arial" w:hAnsi="Arial" w:cs="Arial"/>
                            <w:sz w:val="18"/>
                            <w:szCs w:val="18"/>
                          </w:rPr>
                        </w:pPr>
                        <w:r w:rsidRPr="00D4473F">
                          <w:rPr>
                            <w:rFonts w:ascii="Arial" w:hAnsi="Arial" w:cs="Arial"/>
                            <w:sz w:val="18"/>
                            <w:szCs w:val="18"/>
                          </w:rPr>
                          <w:t xml:space="preserve">This success depends not only upon our strong institutional culture of philanthropy, but also upon the more than 300 development and alumni relations staff members whose professionalism and expertise set the standard in the field. As Penn State looks ahead to a new era in fundraising, it is seeking individuals committed to both the tradition of land-grant education and the future growth of our institution. </w:t>
                        </w:r>
                      </w:p>
                      <w:p w14:paraId="1BBFBFBC" w14:textId="77777777" w:rsidR="003C215A" w:rsidRDefault="003C215A" w:rsidP="003C215A">
                        <w:pPr>
                          <w:pStyle w:val="NormalWeb"/>
                          <w:spacing w:before="0" w:beforeAutospacing="0" w:after="0" w:afterAutospacing="0"/>
                          <w:rPr>
                            <w:rFonts w:ascii="Arial" w:hAnsi="Arial" w:cs="Arial"/>
                            <w:sz w:val="18"/>
                            <w:szCs w:val="18"/>
                          </w:rPr>
                        </w:pPr>
                      </w:p>
                      <w:p w14:paraId="262B59B4" w14:textId="4392C793" w:rsidR="003C215A" w:rsidRPr="00D4473F" w:rsidRDefault="00747FF7" w:rsidP="003C215A">
                        <w:pPr>
                          <w:rPr>
                            <w:rFonts w:ascii="Arial" w:hAnsi="Arial" w:cs="Arial"/>
                            <w:sz w:val="18"/>
                            <w:szCs w:val="18"/>
                          </w:rPr>
                        </w:pPr>
                        <w:r>
                          <w:rPr>
                            <w:rFonts w:ascii="Arial" w:hAnsi="Arial" w:cs="Arial"/>
                            <w:sz w:val="18"/>
                            <w:szCs w:val="18"/>
                          </w:rPr>
                          <w:t>This position is</w:t>
                        </w:r>
                        <w:r w:rsidR="003C215A" w:rsidRPr="00D4473F">
                          <w:rPr>
                            <w:rFonts w:ascii="Arial" w:hAnsi="Arial" w:cs="Arial"/>
                            <w:sz w:val="18"/>
                            <w:szCs w:val="18"/>
                          </w:rPr>
                          <w:t xml:space="preserve"> based at the University Park campus, located in State College, Pennsylvania. </w:t>
                        </w:r>
                        <w:r w:rsidR="007E6D9E" w:rsidRPr="00581BFF">
                          <w:rPr>
                            <w:rFonts w:ascii="Arial" w:hAnsi="Arial" w:cs="Arial"/>
                            <w:sz w:val="18"/>
                            <w:szCs w:val="18"/>
                          </w:rPr>
                          <w:t>State College</w:t>
                        </w:r>
                        <w:r w:rsidR="003C215A" w:rsidRPr="00D4473F">
                          <w:rPr>
                            <w:rFonts w:ascii="Arial" w:hAnsi="Arial" w:cs="Arial"/>
                            <w:sz w:val="18"/>
                            <w:szCs w:val="18"/>
                          </w:rPr>
                          <w:t xml:space="preserve"> is ranked among the lowest-stress and safest small cities </w:t>
                        </w:r>
                        <w:r w:rsidR="003C215A">
                          <w:rPr>
                            <w:rFonts w:ascii="Arial" w:hAnsi="Arial" w:cs="Arial"/>
                            <w:sz w:val="18"/>
                            <w:szCs w:val="18"/>
                          </w:rPr>
                          <w:t>in the country, and along with</w:t>
                        </w:r>
                        <w:r w:rsidR="003C215A" w:rsidRPr="00D4473F">
                          <w:rPr>
                            <w:rFonts w:ascii="Arial" w:hAnsi="Arial" w:cs="Arial"/>
                            <w:sz w:val="18"/>
                            <w:szCs w:val="18"/>
                          </w:rPr>
                          <w:t xml:space="preserve"> </w:t>
                        </w:r>
                        <w:r w:rsidR="007E6D9E" w:rsidRPr="00581BFF">
                          <w:rPr>
                            <w:rFonts w:ascii="Arial" w:hAnsi="Arial" w:cs="Arial"/>
                            <w:sz w:val="18"/>
                            <w:szCs w:val="18"/>
                          </w:rPr>
                          <w:t>the surrounding communities of Centre County</w:t>
                        </w:r>
                        <w:r w:rsidR="003C215A" w:rsidRPr="00D4473F">
                          <w:rPr>
                            <w:rFonts w:ascii="Arial" w:hAnsi="Arial" w:cs="Arial"/>
                            <w:sz w:val="18"/>
                            <w:szCs w:val="18"/>
                          </w:rPr>
                          <w:t>, it offers excellent p</w:t>
                        </w:r>
                        <w:r w:rsidR="003C215A">
                          <w:rPr>
                            <w:rFonts w:ascii="Arial" w:hAnsi="Arial" w:cs="Arial"/>
                            <w:sz w:val="18"/>
                            <w:szCs w:val="18"/>
                          </w:rPr>
                          <w:t xml:space="preserve">ublic schools, beautiful </w:t>
                        </w:r>
                        <w:r w:rsidR="003C215A" w:rsidRPr="00D4473F">
                          <w:rPr>
                            <w:rFonts w:ascii="Arial" w:hAnsi="Arial" w:cs="Arial"/>
                            <w:sz w:val="18"/>
                            <w:szCs w:val="18"/>
                          </w:rPr>
                          <w:t xml:space="preserve">parks and other natural assets, and a broad range of cultural and athletic events and venues, including the Central Pennsylvania Festival of the Arts and a minor league baseball stadium shared with the University. </w:t>
                        </w:r>
                        <w:r w:rsidR="00720E74">
                          <w:rPr>
                            <w:rFonts w:ascii="Arial" w:hAnsi="Arial" w:cs="Arial"/>
                            <w:sz w:val="18"/>
                            <w:szCs w:val="18"/>
                          </w:rPr>
                          <w:t>Discover more about State College at happyvalley.com and statecollege.com.</w:t>
                        </w:r>
                      </w:p>
                      <w:p w14:paraId="681D1007" w14:textId="77777777" w:rsidR="003C215A" w:rsidRPr="00D4473F" w:rsidRDefault="003C215A" w:rsidP="003C215A">
                        <w:pPr>
                          <w:rPr>
                            <w:rFonts w:ascii="Arial" w:hAnsi="Arial" w:cs="Arial"/>
                            <w:sz w:val="18"/>
                            <w:szCs w:val="18"/>
                          </w:rPr>
                        </w:pPr>
                      </w:p>
                      <w:p w14:paraId="3DFCBAE1" w14:textId="074E63D7" w:rsidR="003C215A" w:rsidRPr="00D4473F" w:rsidRDefault="003C215A" w:rsidP="003C215A">
                        <w:pPr>
                          <w:rPr>
                            <w:rFonts w:ascii="Arial" w:hAnsi="Arial" w:cs="Arial"/>
                            <w:sz w:val="18"/>
                            <w:szCs w:val="18"/>
                          </w:rPr>
                        </w:pPr>
                        <w:r w:rsidRPr="00D4473F">
                          <w:rPr>
                            <w:rFonts w:ascii="Arial" w:hAnsi="Arial" w:cs="Arial"/>
                            <w:sz w:val="18"/>
                            <w:szCs w:val="18"/>
                          </w:rPr>
                          <w:t xml:space="preserve">As </w:t>
                        </w:r>
                        <w:r w:rsidR="00720E74" w:rsidRPr="00581BFF">
                          <w:rPr>
                            <w:rFonts w:ascii="Arial" w:hAnsi="Arial" w:cs="Arial"/>
                            <w:sz w:val="18"/>
                            <w:szCs w:val="18"/>
                          </w:rPr>
                          <w:t>Penn State employees</w:t>
                        </w:r>
                        <w:r w:rsidRPr="00D4473F">
                          <w:rPr>
                            <w:rFonts w:ascii="Arial" w:hAnsi="Arial" w:cs="Arial"/>
                            <w:sz w:val="18"/>
                            <w:szCs w:val="18"/>
                          </w:rPr>
                          <w:t>, development professionals receive excellent medical, dental, and vision coverage; retirement contributions and plans; substantial tuition discounts for themselves, their spouses and domestic partners, and their unmarried children; and access to life and long-term care insurance. Above all, Penn State provides a supportive and inclusive environment in</w:t>
                        </w:r>
                        <w:r>
                          <w:rPr>
                            <w:rFonts w:ascii="Arial" w:hAnsi="Arial" w:cs="Arial"/>
                            <w:sz w:val="18"/>
                            <w:szCs w:val="18"/>
                          </w:rPr>
                          <w:t xml:space="preserve"> </w:t>
                        </w:r>
                        <w:r w:rsidRPr="00D4473F">
                          <w:rPr>
                            <w:rFonts w:ascii="Arial" w:hAnsi="Arial" w:cs="Arial"/>
                            <w:sz w:val="18"/>
                            <w:szCs w:val="18"/>
                          </w:rPr>
                          <w:t>which every employee is encouraged to fulfill his or her potential for achievement.</w:t>
                        </w:r>
                        <w:r w:rsidR="00720E74">
                          <w:rPr>
                            <w:rFonts w:ascii="Arial" w:hAnsi="Arial" w:cs="Arial"/>
                            <w:sz w:val="18"/>
                            <w:szCs w:val="18"/>
                          </w:rPr>
                          <w:t xml:space="preserve"> Learn more at psu.jobs.</w:t>
                        </w:r>
                      </w:p>
                      <w:p w14:paraId="03820B7E" w14:textId="35DA11A3" w:rsidR="003C215A" w:rsidRPr="00D4473F" w:rsidRDefault="003C215A" w:rsidP="003C215A">
                        <w:pPr>
                          <w:pStyle w:val="NormalWeb"/>
                          <w:spacing w:before="0" w:beforeAutospacing="0" w:after="0" w:afterAutospacing="0"/>
                          <w:rPr>
                            <w:rFonts w:ascii="Arial" w:hAnsi="Arial" w:cs="Arial"/>
                            <w:sz w:val="18"/>
                            <w:szCs w:val="18"/>
                          </w:rPr>
                        </w:pPr>
                      </w:p>
                    </w:tc>
                  </w:tr>
                </w:tbl>
                <w:p w14:paraId="20205351" w14:textId="77777777" w:rsidR="008A1B07" w:rsidRPr="00D4473F" w:rsidRDefault="008A1B07">
                  <w:pPr>
                    <w:jc w:val="center"/>
                    <w:rPr>
                      <w:rFonts w:ascii="Arial" w:eastAsia="Times New Roman" w:hAnsi="Arial" w:cs="Arial"/>
                      <w:sz w:val="18"/>
                      <w:szCs w:val="18"/>
                    </w:rPr>
                  </w:pPr>
                </w:p>
              </w:tc>
            </w:tr>
          </w:tbl>
          <w:p w14:paraId="2AC32900" w14:textId="77777777" w:rsidR="008A1B07" w:rsidRPr="00D4473F" w:rsidRDefault="008A1B07">
            <w:pPr>
              <w:rPr>
                <w:rFonts w:ascii="Arial" w:eastAsia="Times New Roman" w:hAnsi="Arial" w:cs="Arial"/>
                <w:sz w:val="18"/>
                <w:szCs w:val="18"/>
              </w:rPr>
            </w:pPr>
          </w:p>
        </w:tc>
      </w:tr>
    </w:tbl>
    <w:p w14:paraId="136EF3BC" w14:textId="77777777" w:rsidR="00D709F3" w:rsidRPr="00D4473F" w:rsidRDefault="006627E2" w:rsidP="00CA2D4A">
      <w:pPr>
        <w:rPr>
          <w:rFonts w:ascii="Arial" w:hAnsi="Arial" w:cs="Arial"/>
          <w:sz w:val="18"/>
          <w:szCs w:val="18"/>
        </w:rPr>
      </w:pPr>
    </w:p>
    <w:sectPr w:rsidR="00D709F3" w:rsidRPr="00D4473F" w:rsidSect="00A64656">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21C74"/>
    <w:multiLevelType w:val="hybridMultilevel"/>
    <w:tmpl w:val="37E8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100950"/>
    <w:multiLevelType w:val="multilevel"/>
    <w:tmpl w:val="002C0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540AE1"/>
    <w:multiLevelType w:val="multilevel"/>
    <w:tmpl w:val="B0EE08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B07"/>
    <w:rsid w:val="000521EA"/>
    <w:rsid w:val="000D4878"/>
    <w:rsid w:val="000E5710"/>
    <w:rsid w:val="00152C6C"/>
    <w:rsid w:val="002545A4"/>
    <w:rsid w:val="002628A2"/>
    <w:rsid w:val="003168E8"/>
    <w:rsid w:val="003A379B"/>
    <w:rsid w:val="003C215A"/>
    <w:rsid w:val="0040321F"/>
    <w:rsid w:val="004068E7"/>
    <w:rsid w:val="004917AA"/>
    <w:rsid w:val="00570144"/>
    <w:rsid w:val="00574EFB"/>
    <w:rsid w:val="00581BFF"/>
    <w:rsid w:val="005C5558"/>
    <w:rsid w:val="0063316E"/>
    <w:rsid w:val="006331A2"/>
    <w:rsid w:val="00640400"/>
    <w:rsid w:val="006A39C3"/>
    <w:rsid w:val="00720E74"/>
    <w:rsid w:val="00747FF7"/>
    <w:rsid w:val="007E6D9E"/>
    <w:rsid w:val="008A1B07"/>
    <w:rsid w:val="008A3026"/>
    <w:rsid w:val="00902F72"/>
    <w:rsid w:val="00956FC0"/>
    <w:rsid w:val="009B56CC"/>
    <w:rsid w:val="00A21AE3"/>
    <w:rsid w:val="00A64656"/>
    <w:rsid w:val="00A66D0E"/>
    <w:rsid w:val="00A8653B"/>
    <w:rsid w:val="00B514A9"/>
    <w:rsid w:val="00B61364"/>
    <w:rsid w:val="00BC7E08"/>
    <w:rsid w:val="00BF1B58"/>
    <w:rsid w:val="00CA2D4A"/>
    <w:rsid w:val="00CA510B"/>
    <w:rsid w:val="00D35C58"/>
    <w:rsid w:val="00D4473F"/>
    <w:rsid w:val="00DA34F8"/>
    <w:rsid w:val="00DD4D64"/>
    <w:rsid w:val="00E62F26"/>
    <w:rsid w:val="00E8647C"/>
    <w:rsid w:val="00EB06CD"/>
    <w:rsid w:val="00ED75F8"/>
    <w:rsid w:val="00EF7CDF"/>
    <w:rsid w:val="00F815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1BFE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B07"/>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1B07"/>
    <w:rPr>
      <w:color w:val="0000FF"/>
      <w:u w:val="single"/>
    </w:rPr>
  </w:style>
  <w:style w:type="paragraph" w:styleId="NormalWeb">
    <w:name w:val="Normal (Web)"/>
    <w:basedOn w:val="Normal"/>
    <w:uiPriority w:val="99"/>
    <w:unhideWhenUsed/>
    <w:rsid w:val="008A1B07"/>
    <w:pPr>
      <w:spacing w:before="100" w:beforeAutospacing="1" w:after="100" w:afterAutospacing="1"/>
    </w:pPr>
  </w:style>
  <w:style w:type="character" w:styleId="Strong">
    <w:name w:val="Strong"/>
    <w:basedOn w:val="DefaultParagraphFont"/>
    <w:uiPriority w:val="22"/>
    <w:qFormat/>
    <w:rsid w:val="008A1B07"/>
    <w:rPr>
      <w:b/>
      <w:bCs/>
    </w:rPr>
  </w:style>
  <w:style w:type="character" w:styleId="Emphasis">
    <w:name w:val="Emphasis"/>
    <w:basedOn w:val="DefaultParagraphFont"/>
    <w:uiPriority w:val="20"/>
    <w:qFormat/>
    <w:rsid w:val="008A1B07"/>
    <w:rPr>
      <w:i/>
      <w:iCs/>
    </w:rPr>
  </w:style>
  <w:style w:type="character" w:styleId="CommentReference">
    <w:name w:val="annotation reference"/>
    <w:basedOn w:val="DefaultParagraphFont"/>
    <w:uiPriority w:val="99"/>
    <w:semiHidden/>
    <w:unhideWhenUsed/>
    <w:rsid w:val="002545A4"/>
    <w:rPr>
      <w:sz w:val="16"/>
      <w:szCs w:val="16"/>
    </w:rPr>
  </w:style>
  <w:style w:type="paragraph" w:styleId="CommentText">
    <w:name w:val="annotation text"/>
    <w:basedOn w:val="Normal"/>
    <w:link w:val="CommentTextChar"/>
    <w:uiPriority w:val="99"/>
    <w:semiHidden/>
    <w:unhideWhenUsed/>
    <w:rsid w:val="002545A4"/>
    <w:rPr>
      <w:sz w:val="20"/>
      <w:szCs w:val="20"/>
    </w:rPr>
  </w:style>
  <w:style w:type="character" w:customStyle="1" w:styleId="CommentTextChar">
    <w:name w:val="Comment Text Char"/>
    <w:basedOn w:val="DefaultParagraphFont"/>
    <w:link w:val="CommentText"/>
    <w:uiPriority w:val="99"/>
    <w:semiHidden/>
    <w:rsid w:val="002545A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45A4"/>
    <w:rPr>
      <w:b/>
      <w:bCs/>
    </w:rPr>
  </w:style>
  <w:style w:type="character" w:customStyle="1" w:styleId="CommentSubjectChar">
    <w:name w:val="Comment Subject Char"/>
    <w:basedOn w:val="CommentTextChar"/>
    <w:link w:val="CommentSubject"/>
    <w:uiPriority w:val="99"/>
    <w:semiHidden/>
    <w:rsid w:val="002545A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545A4"/>
    <w:rPr>
      <w:rFonts w:ascii="Tahoma" w:hAnsi="Tahoma" w:cs="Tahoma"/>
      <w:sz w:val="16"/>
      <w:szCs w:val="16"/>
    </w:rPr>
  </w:style>
  <w:style w:type="character" w:customStyle="1" w:styleId="BalloonTextChar">
    <w:name w:val="Balloon Text Char"/>
    <w:basedOn w:val="DefaultParagraphFont"/>
    <w:link w:val="BalloonText"/>
    <w:uiPriority w:val="99"/>
    <w:semiHidden/>
    <w:rsid w:val="002545A4"/>
    <w:rPr>
      <w:rFonts w:ascii="Tahoma" w:hAnsi="Tahoma" w:cs="Tahoma"/>
      <w:sz w:val="16"/>
      <w:szCs w:val="16"/>
    </w:rPr>
  </w:style>
  <w:style w:type="character" w:styleId="FollowedHyperlink">
    <w:name w:val="FollowedHyperlink"/>
    <w:basedOn w:val="DefaultParagraphFont"/>
    <w:uiPriority w:val="99"/>
    <w:semiHidden/>
    <w:unhideWhenUsed/>
    <w:rsid w:val="005C555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B07"/>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1B07"/>
    <w:rPr>
      <w:color w:val="0000FF"/>
      <w:u w:val="single"/>
    </w:rPr>
  </w:style>
  <w:style w:type="paragraph" w:styleId="NormalWeb">
    <w:name w:val="Normal (Web)"/>
    <w:basedOn w:val="Normal"/>
    <w:uiPriority w:val="99"/>
    <w:unhideWhenUsed/>
    <w:rsid w:val="008A1B07"/>
    <w:pPr>
      <w:spacing w:before="100" w:beforeAutospacing="1" w:after="100" w:afterAutospacing="1"/>
    </w:pPr>
  </w:style>
  <w:style w:type="character" w:styleId="Strong">
    <w:name w:val="Strong"/>
    <w:basedOn w:val="DefaultParagraphFont"/>
    <w:uiPriority w:val="22"/>
    <w:qFormat/>
    <w:rsid w:val="008A1B07"/>
    <w:rPr>
      <w:b/>
      <w:bCs/>
    </w:rPr>
  </w:style>
  <w:style w:type="character" w:styleId="Emphasis">
    <w:name w:val="Emphasis"/>
    <w:basedOn w:val="DefaultParagraphFont"/>
    <w:uiPriority w:val="20"/>
    <w:qFormat/>
    <w:rsid w:val="008A1B07"/>
    <w:rPr>
      <w:i/>
      <w:iCs/>
    </w:rPr>
  </w:style>
  <w:style w:type="character" w:styleId="CommentReference">
    <w:name w:val="annotation reference"/>
    <w:basedOn w:val="DefaultParagraphFont"/>
    <w:uiPriority w:val="99"/>
    <w:semiHidden/>
    <w:unhideWhenUsed/>
    <w:rsid w:val="002545A4"/>
    <w:rPr>
      <w:sz w:val="16"/>
      <w:szCs w:val="16"/>
    </w:rPr>
  </w:style>
  <w:style w:type="paragraph" w:styleId="CommentText">
    <w:name w:val="annotation text"/>
    <w:basedOn w:val="Normal"/>
    <w:link w:val="CommentTextChar"/>
    <w:uiPriority w:val="99"/>
    <w:semiHidden/>
    <w:unhideWhenUsed/>
    <w:rsid w:val="002545A4"/>
    <w:rPr>
      <w:sz w:val="20"/>
      <w:szCs w:val="20"/>
    </w:rPr>
  </w:style>
  <w:style w:type="character" w:customStyle="1" w:styleId="CommentTextChar">
    <w:name w:val="Comment Text Char"/>
    <w:basedOn w:val="DefaultParagraphFont"/>
    <w:link w:val="CommentText"/>
    <w:uiPriority w:val="99"/>
    <w:semiHidden/>
    <w:rsid w:val="002545A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45A4"/>
    <w:rPr>
      <w:b/>
      <w:bCs/>
    </w:rPr>
  </w:style>
  <w:style w:type="character" w:customStyle="1" w:styleId="CommentSubjectChar">
    <w:name w:val="Comment Subject Char"/>
    <w:basedOn w:val="CommentTextChar"/>
    <w:link w:val="CommentSubject"/>
    <w:uiPriority w:val="99"/>
    <w:semiHidden/>
    <w:rsid w:val="002545A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545A4"/>
    <w:rPr>
      <w:rFonts w:ascii="Tahoma" w:hAnsi="Tahoma" w:cs="Tahoma"/>
      <w:sz w:val="16"/>
      <w:szCs w:val="16"/>
    </w:rPr>
  </w:style>
  <w:style w:type="character" w:customStyle="1" w:styleId="BalloonTextChar">
    <w:name w:val="Balloon Text Char"/>
    <w:basedOn w:val="DefaultParagraphFont"/>
    <w:link w:val="BalloonText"/>
    <w:uiPriority w:val="99"/>
    <w:semiHidden/>
    <w:rsid w:val="002545A4"/>
    <w:rPr>
      <w:rFonts w:ascii="Tahoma" w:hAnsi="Tahoma" w:cs="Tahoma"/>
      <w:sz w:val="16"/>
      <w:szCs w:val="16"/>
    </w:rPr>
  </w:style>
  <w:style w:type="character" w:styleId="FollowedHyperlink">
    <w:name w:val="FollowedHyperlink"/>
    <w:basedOn w:val="DefaultParagraphFont"/>
    <w:uiPriority w:val="99"/>
    <w:semiHidden/>
    <w:unhideWhenUsed/>
    <w:rsid w:val="005C55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363539">
      <w:bodyDiv w:val="1"/>
      <w:marLeft w:val="0"/>
      <w:marRight w:val="0"/>
      <w:marTop w:val="0"/>
      <w:marBottom w:val="0"/>
      <w:divBdr>
        <w:top w:val="none" w:sz="0" w:space="0" w:color="auto"/>
        <w:left w:val="none" w:sz="0" w:space="0" w:color="auto"/>
        <w:bottom w:val="none" w:sz="0" w:space="0" w:color="auto"/>
        <w:right w:val="none" w:sz="0" w:space="0" w:color="auto"/>
      </w:divBdr>
    </w:div>
    <w:div w:id="1948928805">
      <w:bodyDiv w:val="1"/>
      <w:marLeft w:val="0"/>
      <w:marRight w:val="0"/>
      <w:marTop w:val="0"/>
      <w:marBottom w:val="0"/>
      <w:divBdr>
        <w:top w:val="none" w:sz="0" w:space="0" w:color="auto"/>
        <w:left w:val="none" w:sz="0" w:space="0" w:color="auto"/>
        <w:bottom w:val="none" w:sz="0" w:space="0" w:color="auto"/>
        <w:right w:val="none" w:sz="0" w:space="0" w:color="auto"/>
      </w:divBdr>
    </w:div>
    <w:div w:id="2054841411">
      <w:bodyDiv w:val="1"/>
      <w:marLeft w:val="0"/>
      <w:marRight w:val="0"/>
      <w:marTop w:val="0"/>
      <w:marBottom w:val="0"/>
      <w:divBdr>
        <w:top w:val="none" w:sz="0" w:space="0" w:color="auto"/>
        <w:left w:val="none" w:sz="0" w:space="0" w:color="auto"/>
        <w:bottom w:val="none" w:sz="0" w:space="0" w:color="auto"/>
        <w:right w:val="none" w:sz="0" w:space="0" w:color="auto"/>
      </w:divBdr>
      <w:divsChild>
        <w:div w:id="1133135713">
          <w:marLeft w:val="0"/>
          <w:marRight w:val="0"/>
          <w:marTop w:val="0"/>
          <w:marBottom w:val="0"/>
          <w:divBdr>
            <w:top w:val="none" w:sz="0" w:space="0" w:color="auto"/>
            <w:left w:val="none" w:sz="0" w:space="0" w:color="auto"/>
            <w:bottom w:val="none" w:sz="0" w:space="0" w:color="auto"/>
            <w:right w:val="none" w:sz="0" w:space="0" w:color="auto"/>
          </w:divBdr>
          <w:divsChild>
            <w:div w:id="344601902">
              <w:marLeft w:val="0"/>
              <w:marRight w:val="0"/>
              <w:marTop w:val="0"/>
              <w:marBottom w:val="0"/>
              <w:divBdr>
                <w:top w:val="none" w:sz="0" w:space="0" w:color="auto"/>
                <w:left w:val="none" w:sz="0" w:space="0" w:color="auto"/>
                <w:bottom w:val="none" w:sz="0" w:space="0" w:color="auto"/>
                <w:right w:val="none" w:sz="0" w:space="0" w:color="auto"/>
              </w:divBdr>
              <w:divsChild>
                <w:div w:id="1024937553">
                  <w:marLeft w:val="0"/>
                  <w:marRight w:val="0"/>
                  <w:marTop w:val="0"/>
                  <w:marBottom w:val="0"/>
                  <w:divBdr>
                    <w:top w:val="none" w:sz="0" w:space="0" w:color="auto"/>
                    <w:left w:val="none" w:sz="0" w:space="0" w:color="auto"/>
                    <w:bottom w:val="none" w:sz="0" w:space="0" w:color="auto"/>
                    <w:right w:val="none" w:sz="0" w:space="0" w:color="auto"/>
                  </w:divBdr>
                  <w:divsChild>
                    <w:div w:id="827282423">
                      <w:marLeft w:val="0"/>
                      <w:marRight w:val="0"/>
                      <w:marTop w:val="0"/>
                      <w:marBottom w:val="0"/>
                      <w:divBdr>
                        <w:top w:val="none" w:sz="0" w:space="0" w:color="auto"/>
                        <w:left w:val="none" w:sz="0" w:space="0" w:color="auto"/>
                        <w:bottom w:val="none" w:sz="0" w:space="0" w:color="auto"/>
                        <w:right w:val="none" w:sz="0" w:space="0" w:color="auto"/>
                      </w:divBdr>
                      <w:divsChild>
                        <w:div w:id="136537073">
                          <w:marLeft w:val="0"/>
                          <w:marRight w:val="0"/>
                          <w:marTop w:val="0"/>
                          <w:marBottom w:val="0"/>
                          <w:divBdr>
                            <w:top w:val="none" w:sz="0" w:space="0" w:color="auto"/>
                            <w:left w:val="none" w:sz="0" w:space="0" w:color="auto"/>
                            <w:bottom w:val="none" w:sz="0" w:space="0" w:color="auto"/>
                            <w:right w:val="none" w:sz="0" w:space="0" w:color="auto"/>
                          </w:divBdr>
                          <w:divsChild>
                            <w:div w:id="1205631909">
                              <w:marLeft w:val="0"/>
                              <w:marRight w:val="0"/>
                              <w:marTop w:val="0"/>
                              <w:marBottom w:val="0"/>
                              <w:divBdr>
                                <w:top w:val="none" w:sz="0" w:space="0" w:color="auto"/>
                                <w:left w:val="none" w:sz="0" w:space="0" w:color="auto"/>
                                <w:bottom w:val="none" w:sz="0" w:space="0" w:color="auto"/>
                                <w:right w:val="none" w:sz="0" w:space="0" w:color="auto"/>
                              </w:divBdr>
                              <w:divsChild>
                                <w:div w:id="2132240917">
                                  <w:marLeft w:val="0"/>
                                  <w:marRight w:val="0"/>
                                  <w:marTop w:val="0"/>
                                  <w:marBottom w:val="0"/>
                                  <w:divBdr>
                                    <w:top w:val="none" w:sz="0" w:space="0" w:color="auto"/>
                                    <w:left w:val="none" w:sz="0" w:space="0" w:color="auto"/>
                                    <w:bottom w:val="none" w:sz="0" w:space="0" w:color="auto"/>
                                    <w:right w:val="none" w:sz="0" w:space="0" w:color="auto"/>
                                  </w:divBdr>
                                  <w:divsChild>
                                    <w:div w:id="13916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690</Words>
  <Characters>3938</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Penn State Erie, The Behrend College</Company>
  <LinksUpToDate>false</LinksUpToDate>
  <CharactersWithSpaces>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 Taylor</dc:creator>
  <cp:lastModifiedBy>Idit Knaan</cp:lastModifiedBy>
  <cp:revision>2</cp:revision>
  <cp:lastPrinted>2014-09-05T17:19:00Z</cp:lastPrinted>
  <dcterms:created xsi:type="dcterms:W3CDTF">2015-03-02T21:24:00Z</dcterms:created>
  <dcterms:modified xsi:type="dcterms:W3CDTF">2015-03-02T21:24:00Z</dcterms:modified>
</cp:coreProperties>
</file>