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4961" w14:textId="3779D24D" w:rsidR="00E8416D" w:rsidRDefault="00774ACD">
      <w:pPr>
        <w:rPr>
          <w:rFonts w:ascii="Trajan" w:hAnsi="Trajan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938745" wp14:editId="1997704D">
            <wp:simplePos x="0" y="0"/>
            <wp:positionH relativeFrom="column">
              <wp:posOffset>4184650</wp:posOffset>
            </wp:positionH>
            <wp:positionV relativeFrom="paragraph">
              <wp:posOffset>-342900</wp:posOffset>
            </wp:positionV>
            <wp:extent cx="2444750" cy="27425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986B" wp14:editId="5785A605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6289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6289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5D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46BF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DCE4C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019F8" w14:textId="77777777" w:rsidR="00264007" w:rsidRPr="00B42261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C910959" w14:textId="2C48441F" w:rsidR="00264007" w:rsidRPr="007111F8" w:rsidRDefault="00264007" w:rsidP="0034595C">
                            <w:pPr>
                              <w:ind w:left="1440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111F8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CHRONICLE OF PHILANTHROPY</w:t>
                            </w:r>
                          </w:p>
                          <w:p w14:paraId="43207565" w14:textId="177788BA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</w:rPr>
                            </w:pPr>
                          </w:p>
                          <w:p w14:paraId="12CF804C" w14:textId="77777777" w:rsidR="00774ACD" w:rsidRDefault="00774ACD" w:rsidP="00774ACD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74ACD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Oregon Public Broadcasting’s </w:t>
                            </w:r>
                          </w:p>
                          <w:p w14:paraId="7B66E704" w14:textId="77777777" w:rsidR="00774ACD" w:rsidRDefault="00774ACD" w:rsidP="00774ACD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74ACD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Checklist for Starting a </w:t>
                            </w:r>
                          </w:p>
                          <w:p w14:paraId="029B5D1C" w14:textId="35B98149" w:rsidR="00774ACD" w:rsidRPr="00774ACD" w:rsidRDefault="00774ACD" w:rsidP="00774ACD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74ACD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Sustainer Program</w:t>
                            </w:r>
                          </w:p>
                          <w:p w14:paraId="2E82D612" w14:textId="77777777" w:rsidR="00264007" w:rsidRPr="00B42261" w:rsidRDefault="00264007" w:rsidP="00B42261">
                            <w:pPr>
                              <w:spacing w:line="276" w:lineRule="auto"/>
                              <w:rPr>
                                <w:color w:val="66CC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89.95pt;margin-top:-71.95pt;width:612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Nh3eMCAAA4BgAADgAAAGRycy9lMm9Eb2MueG1srFTJbtswEL0X6D8QvDuSDMWLEDlQHLgoEKRB&#10;kyJnmiJtodxK0rbcov/eISUvSXtoil6kIedxOHxvZq6uWynQllnXaFXi7CLFiCmq60atSvzlaTGY&#10;YOQ8UTURWrES75nD17P37652pmBDvdaiZhZBEOWKnSnx2ntTJImjayaJu9CGKXBybSXxsLSrpLZk&#10;B9GlSIZpOkp22tbGasqcg93bzolnMT7njPpPnDvmkSgx5Obj18bvMnyT2RUpVpaYdUP7NMg/ZCFJ&#10;o+DSY6hb4gna2Oa3ULKhVjvN/QXVMtGcN5TFN8BrsvTVax7XxLD4FiDHmSNN7v+FpffbB4uausQg&#10;lCISJHpirUc3ukWTwM7OuAJAjwZgvoVtUPmw72AzPLrlVoY/PAeBH3jeH7kNwShsjsfjYZ6Ci4Jv&#10;OBpOprCA+MnpuLHOf2BaomCU2IJ4kVOyvXO+gx4g4TanRVMvGiHiwq6Wc2HRlgSh09FoOu2jv4AJ&#10;FcBKh2NdxG6HxVLpriEF5AxmQIbso4w/5pfjYTW+nA5G1WU2yLN0MqiqdDi4XVRpleaL+TS/+Qnp&#10;SpLlxQ4KykA5BiqBsoUgq1684P479SShL2o9y5JYZV3aEDhyd0g1CTp1ekTL7wULDxDqM+Ogb5Ql&#10;EhU6ix2pIpQy5aOioEREBxQHft5ysMdHyiKVbznckQ8n4s1a+eNh2ShtYw3EgXBKu/56SJl3eCDj&#10;7N3B9O2yBa6CudT1HsrX6q79naGLBkrsjjj/QCz0O5QlzDD/CT5c6F2JdW9htNb2+5/2Ax6EBC9G&#10;Qe4Su28bYhlG4qOCBp1meR4GTlzkUDywsOee5blHbeRcQ+VmMC0NjWbAe3EwudXyGUZdFW4FF1EU&#10;7i6xP5hz3001GJWUVVUEwYgxxN+pR0ND6EBvaKCn9plY03eZhwq614dJQ4pXzdZhw0mlq43XvImd&#10;eGK1Jx7GU6zHfpSG+Xe+jqjTwJ/9AgAA//8DAFBLAwQUAAYACAAAACEAvnkuTOEAAAAOAQAADwAA&#10;AGRycy9kb3ducmV2LnhtbEyPQU7DMBBF90jcwRokdq2dEGibxqkQEgKJbhoi1m5s4qj2OIrd1twe&#10;ZwW7P5qnP2+qXbSGXNTkB4ccsiUDorBzcsCeQ/v5ulgD8UGgFMah4vCjPOzq25tKlNJd8aAuTehJ&#10;KkFfCg46hLGk1HdaWeGXblSYdt9usiKkceqpnMQ1lVtDc8aeqBUDpgtajOpFq+7UnC0HjPrjzWBr&#10;/D4e1m3z+DW9Nznn93fxeQskqBj+YJj1kzrUyenozig9MRwW2WqzSeycioeUZoYVRQbkyCFfsQxo&#10;XdH/b9S/AAAA//8DAFBLAQItABQABgAIAAAAIQDkmcPA+wAAAOEBAAATAAAAAAAAAAAAAAAAAAAA&#10;AABbQ29udGVudF9UeXBlc10ueG1sUEsBAi0AFAAGAAgAAAAhACOyauHXAAAAlAEAAAsAAAAAAAAA&#10;AAAAAAAALAEAAF9yZWxzLy5yZWxzUEsBAi0AFAAGAAgAAAAhAOjzYd3jAgAAOAYAAA4AAAAAAAAA&#10;AAAAAAAALAIAAGRycy9lMm9Eb2MueG1sUEsBAi0AFAAGAAgAAAAhAL55LkzhAAAADgEAAA8AAAAA&#10;AAAAAAAAAAAAOwUAAGRycy9kb3ducmV2LnhtbFBLBQYAAAAABAAEAPMAAABJBgAAAAA=&#10;" fillcolor="#069" stroked="f">
                <v:textbox>
                  <w:txbxContent>
                    <w:p w14:paraId="472335D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2CD46BF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6C3DCE4C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1A2019F8" w14:textId="77777777" w:rsidR="00264007" w:rsidRPr="00B42261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14:paraId="5C910959" w14:textId="2C48441F" w:rsidR="00264007" w:rsidRPr="007111F8" w:rsidRDefault="00264007" w:rsidP="0034595C">
                      <w:pPr>
                        <w:ind w:left="1440"/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111F8"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  <w:t>THE CHRONICLE OF PHILANTHROPY</w:t>
                      </w:r>
                    </w:p>
                    <w:p w14:paraId="43207565" w14:textId="177788BA" w:rsidR="00264007" w:rsidRDefault="00264007" w:rsidP="0034595C">
                      <w:pPr>
                        <w:ind w:left="1440"/>
                        <w:rPr>
                          <w:rFonts w:ascii="Trajan" w:hAnsi="Trajan"/>
                        </w:rPr>
                      </w:pPr>
                    </w:p>
                    <w:p w14:paraId="12CF804C" w14:textId="77777777" w:rsidR="00774ACD" w:rsidRDefault="00774ACD" w:rsidP="00774ACD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774ACD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Oregon Public Broadcasting’s </w:t>
                      </w:r>
                    </w:p>
                    <w:p w14:paraId="7B66E704" w14:textId="77777777" w:rsidR="00774ACD" w:rsidRDefault="00774ACD" w:rsidP="00774ACD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774ACD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Checklist for Starting a </w:t>
                      </w:r>
                    </w:p>
                    <w:p w14:paraId="029B5D1C" w14:textId="35B98149" w:rsidR="00774ACD" w:rsidRPr="00774ACD" w:rsidRDefault="00774ACD" w:rsidP="00774ACD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774ACD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Sustainer Program</w:t>
                      </w:r>
                    </w:p>
                    <w:p w14:paraId="2E82D612" w14:textId="77777777" w:rsidR="00264007" w:rsidRPr="00B42261" w:rsidRDefault="00264007" w:rsidP="00B42261">
                      <w:pPr>
                        <w:spacing w:line="276" w:lineRule="auto"/>
                        <w:rPr>
                          <w:color w:val="66CCC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18B61" w14:textId="77777777" w:rsidR="00E8416D" w:rsidRPr="009801C5" w:rsidRDefault="00E8416D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4DE0B4A6" w14:textId="2D8AFCCB" w:rsidR="00774ACD" w:rsidRPr="00774ACD" w:rsidRDefault="00B86EFE" w:rsidP="00774ACD">
      <w:pPr>
        <w:spacing w:line="480" w:lineRule="auto"/>
        <w:ind w:left="720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478CD" w:rsidRPr="00774ACD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E2F0E" wp14:editId="6CC4F654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8168" w14:textId="77777777" w:rsidR="00264007" w:rsidRPr="007111F8" w:rsidRDefault="00264007" w:rsidP="002478CD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051F00" w14:textId="38AF3CF1" w:rsidR="00264007" w:rsidRPr="007111F8" w:rsidRDefault="00264007" w:rsidP="00C738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="00C7382B"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47E3A2C" w14:textId="77777777" w:rsidR="00264007" w:rsidRPr="007111F8" w:rsidRDefault="00264007" w:rsidP="00A226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DF84E" w14:textId="77777777" w:rsidR="00264007" w:rsidRPr="00E4440F" w:rsidRDefault="00264007" w:rsidP="002478CD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89.95pt;margin-top:9in;width:612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B1fMCAABfBgAADgAAAGRycy9lMm9Eb2MueG1srFVLb9swDL4P2H8QdE9tB05TG3UKN0WGAUVX&#10;rB16VmQ5MabXJCVxNuy/j5KcNO12WIf14FIkxcf3UczlVS842jJjOyUrnJ2lGDFJVdPJVYW/PC5G&#10;FxhZR2RDuJKswntm8dXs/bvLnS7ZWK0Vb5hBEETacqcrvHZOl0li6ZoJYs+UZhKMrTKCODiaVdIY&#10;soPogifjND1Pdso02ijKrAXtTTTiWYjftoy6T21rmUO8wlCbC18Tvkv/TWaXpFwZotcdHcog/1CF&#10;IJ2EpMdQN8QRtDHdb6FER42yqnVnVIlEtW1HWegBusnSV908rIlmoRcAx+ojTPb/haV323uDuqbC&#10;BUaSCKDokfUOXaseFR6dnbYlOD1ocHM9qIHlg96C0jfdt0b4/9AOAjvgvD9i64NRUE6n03GegomC&#10;rUizKcgQPnm+rY11H5gSyAsVNsBdgJRsb62LrgcXn8wq3jWLjvNwMKvlnBu0JcBzUczhL97lek2i&#10;djxJjyltdA/pX8Th0keTyseNKaOGhVGKdZASegLRe/ruAs0/5pPpuJ5OitF5PclGeZZejOo6HY9u&#10;FnVap/liXuTXP6EmQbK83MHAaRhXDzVAuuBkNZDrzX/HriD0xVvIsiRMYSwbAofuDqUmnsfIV5Dc&#10;njPfAJefWQv8B9oCkv7lsSOWhFImXWAcqAre3qsFfN5ycfAPkAUo33I5gg83QmYl3fGy6KQygeiw&#10;MJ7Lbr4eSm6jP4Bx0rcXXb/sw+Afx3mpmj1MuVFxS1hNFx2M4i2x7p4YWAswvbDq3Cf4tFztKqwG&#10;CaO1Mt//pPf+wCdYMfKsV9h+2xDDMOIfJbzjIstzv5fCIYcZgoM5tSxPLXIj5gomPIOlqmkQvb/j&#10;B7E1SjzBRqx9VjARSSF3hd1BnLu4/GCjUlbXwQk2kSbuVj5o6kN7lP1De+yfiNHDa3QwSHfqsJBI&#10;+epRRl9/U6p641TbhRfrcY6oDvjDFgtjOWxcvyZPz8Hr+Xdh9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D0G&#10;gdX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1F5E8168" w14:textId="77777777" w:rsidR="00264007" w:rsidRPr="007111F8" w:rsidRDefault="00264007" w:rsidP="002478CD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D051F00" w14:textId="38AF3CF1" w:rsidR="00264007" w:rsidRPr="007111F8" w:rsidRDefault="00264007" w:rsidP="00C738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="00C7382B"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47E3A2C" w14:textId="77777777" w:rsidR="00264007" w:rsidRPr="007111F8" w:rsidRDefault="00264007" w:rsidP="00A226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8DF84E" w14:textId="77777777" w:rsidR="00264007" w:rsidRPr="00E4440F" w:rsidRDefault="00264007" w:rsidP="002478CD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774ACD">
        <w:rPr>
          <w:rFonts w:ascii="Arial" w:eastAsia="Arial" w:hAnsi="Arial" w:cs="Arial"/>
          <w:b/>
          <w:bCs/>
          <w:color w:val="007AA9"/>
          <w:sz w:val="26"/>
          <w:szCs w:val="26"/>
        </w:rPr>
        <w:tab/>
      </w:r>
      <w:r w:rsidR="00774ACD" w:rsidRPr="00774ACD">
        <w:rPr>
          <w:rFonts w:ascii="Arial" w:hAnsi="Arial" w:cs="Arial"/>
          <w:b/>
          <w:noProof/>
          <w:sz w:val="26"/>
          <w:szCs w:val="26"/>
        </w:rPr>
        <w:t>Assign a s</w:t>
      </w:r>
      <w:r w:rsidR="00774ACD">
        <w:rPr>
          <w:rFonts w:ascii="Arial" w:hAnsi="Arial" w:cs="Arial"/>
          <w:b/>
          <w:noProof/>
          <w:sz w:val="26"/>
          <w:szCs w:val="26"/>
        </w:rPr>
        <w:t>taff person to recurring donors</w:t>
      </w:r>
      <w:bookmarkStart w:id="0" w:name="_GoBack"/>
      <w:bookmarkEnd w:id="0"/>
      <w:r w:rsidR="00774ACD" w:rsidRPr="00774ACD">
        <w:rPr>
          <w:rFonts w:ascii="Arial" w:hAnsi="Arial" w:cs="Arial"/>
          <w:b/>
          <w:noProof/>
          <w:sz w:val="26"/>
          <w:szCs w:val="26"/>
        </w:rPr>
        <w:t>.</w:t>
      </w:r>
    </w:p>
    <w:p w14:paraId="66FF2B42" w14:textId="3AE8B196" w:rsidR="00774ACD" w:rsidRPr="00774ACD" w:rsidRDefault="00774ACD" w:rsidP="00774ACD">
      <w:pPr>
        <w:spacing w:line="480" w:lineRule="auto"/>
        <w:ind w:firstLine="720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774ACD">
        <w:rPr>
          <w:rFonts w:ascii="Arial" w:hAnsi="Arial" w:cs="Arial"/>
          <w:b/>
          <w:noProof/>
          <w:sz w:val="26"/>
          <w:szCs w:val="26"/>
        </w:rPr>
        <w:t xml:space="preserve">Set a budget. </w:t>
      </w:r>
    </w:p>
    <w:p w14:paraId="2CECFD8D" w14:textId="4E401D23" w:rsidR="00774ACD" w:rsidRPr="00774ACD" w:rsidRDefault="00774ACD" w:rsidP="00774ACD">
      <w:pPr>
        <w:spacing w:line="480" w:lineRule="auto"/>
        <w:ind w:firstLine="720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774ACD">
        <w:rPr>
          <w:rFonts w:ascii="Arial" w:hAnsi="Arial" w:cs="Arial"/>
          <w:b/>
          <w:noProof/>
          <w:sz w:val="26"/>
          <w:szCs w:val="26"/>
        </w:rPr>
        <w:t>Put tools in place to accept monthly donations, such as:</w:t>
      </w:r>
    </w:p>
    <w:p w14:paraId="1AC7CDA9" w14:textId="77777777" w:rsidR="00774ACD" w:rsidRPr="00774ACD" w:rsidRDefault="00774ACD" w:rsidP="00774ACD">
      <w:pPr>
        <w:numPr>
          <w:ilvl w:val="2"/>
          <w:numId w:val="30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monthly charge-card processing; this might be Paypal or another system.</w:t>
      </w:r>
    </w:p>
    <w:p w14:paraId="1BD8C021" w14:textId="4FA9BBF5" w:rsidR="00774ACD" w:rsidRPr="00774ACD" w:rsidRDefault="00774ACD" w:rsidP="00774ACD">
      <w:pPr>
        <w:numPr>
          <w:ilvl w:val="2"/>
          <w:numId w:val="30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electronic f</w:t>
      </w:r>
      <w:r>
        <w:rPr>
          <w:rFonts w:ascii="Arial" w:hAnsi="Arial" w:cs="Arial"/>
          <w:b/>
          <w:noProof/>
          <w:sz w:val="26"/>
          <w:szCs w:val="26"/>
        </w:rPr>
        <w:t>unds transfer (EFT) processing.</w:t>
      </w:r>
    </w:p>
    <w:p w14:paraId="654F836F" w14:textId="396561AF" w:rsidR="00774ACD" w:rsidRPr="00774ACD" w:rsidRDefault="00774ACD" w:rsidP="00774ACD">
      <w:pPr>
        <w:spacing w:line="480" w:lineRule="auto"/>
        <w:ind w:left="720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774ACD">
        <w:rPr>
          <w:rFonts w:ascii="Arial" w:hAnsi="Arial" w:cs="Arial"/>
          <w:b/>
          <w:noProof/>
          <w:sz w:val="26"/>
          <w:szCs w:val="26"/>
        </w:rPr>
        <w:t>Establish database functions that allow you to:</w:t>
      </w:r>
    </w:p>
    <w:p w14:paraId="3672242C" w14:textId="77777777" w:rsidR="00774ACD" w:rsidRPr="00774ACD" w:rsidRDefault="00774ACD" w:rsidP="00774ACD">
      <w:pPr>
        <w:numPr>
          <w:ilvl w:val="2"/>
          <w:numId w:val="32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record monthly credit-card charges and EFT.</w:t>
      </w:r>
    </w:p>
    <w:p w14:paraId="53E28692" w14:textId="77777777" w:rsidR="00774ACD" w:rsidRPr="00774ACD" w:rsidRDefault="00774ACD" w:rsidP="00774ACD">
      <w:pPr>
        <w:numPr>
          <w:ilvl w:val="2"/>
          <w:numId w:val="32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create codes for recurring donors and their contributions in a way that lets you track recurring donations and acknowledge these donors differently from people who give a single gift.</w:t>
      </w:r>
    </w:p>
    <w:p w14:paraId="34518008" w14:textId="77777777" w:rsidR="00774ACD" w:rsidRPr="00774ACD" w:rsidRDefault="00774ACD" w:rsidP="00774ACD">
      <w:pPr>
        <w:numPr>
          <w:ilvl w:val="2"/>
          <w:numId w:val="32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automatically renew sustainer contributions, monthly or annually, to ensure that the payments continue to be processed.</w:t>
      </w:r>
    </w:p>
    <w:p w14:paraId="35A98973" w14:textId="77777777" w:rsidR="00774ACD" w:rsidRPr="00774ACD" w:rsidRDefault="00774ACD" w:rsidP="00774ACD">
      <w:pPr>
        <w:numPr>
          <w:ilvl w:val="2"/>
          <w:numId w:val="32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lastRenderedPageBreak/>
        <w:t>generate reports on revenue, gift analysis, and donor attrition.</w:t>
      </w:r>
    </w:p>
    <w:p w14:paraId="440AD2C0" w14:textId="77777777" w:rsidR="00774ACD" w:rsidRPr="00774ACD" w:rsidRDefault="00774ACD" w:rsidP="00774ACD">
      <w:pPr>
        <w:numPr>
          <w:ilvl w:val="2"/>
          <w:numId w:val="32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generate a list of recurring donors.</w:t>
      </w:r>
    </w:p>
    <w:p w14:paraId="3CC16A69" w14:textId="21C3AF26" w:rsidR="00774ACD" w:rsidRPr="00774ACD" w:rsidRDefault="00774ACD" w:rsidP="00774ACD">
      <w:pPr>
        <w:numPr>
          <w:ilvl w:val="2"/>
          <w:numId w:val="32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exclude recurring donors as needed from other efforts, such as renewal mail or other appeals.</w:t>
      </w:r>
    </w:p>
    <w:p w14:paraId="631C0B65" w14:textId="47E23D98" w:rsidR="00774ACD" w:rsidRPr="00774ACD" w:rsidRDefault="00774ACD" w:rsidP="00774ACD">
      <w:pPr>
        <w:spacing w:line="480" w:lineRule="auto"/>
        <w:ind w:left="1440" w:hanging="1080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774ACD">
        <w:rPr>
          <w:rFonts w:ascii="Arial" w:hAnsi="Arial" w:cs="Arial"/>
          <w:b/>
          <w:noProof/>
          <w:sz w:val="26"/>
          <w:szCs w:val="26"/>
        </w:rPr>
        <w:t xml:space="preserve">Name the group of recurring donors. Think about what branding makes sense for your organization. </w:t>
      </w:r>
    </w:p>
    <w:p w14:paraId="5766F01A" w14:textId="07785CF6" w:rsidR="00774ACD" w:rsidRPr="00774ACD" w:rsidRDefault="00774ACD" w:rsidP="00774ACD">
      <w:pPr>
        <w:spacing w:line="480" w:lineRule="auto"/>
        <w:ind w:left="1440" w:hanging="1080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774ACD">
        <w:rPr>
          <w:rFonts w:ascii="Arial" w:hAnsi="Arial" w:cs="Arial"/>
          <w:b/>
          <w:noProof/>
          <w:sz w:val="26"/>
          <w:szCs w:val="26"/>
        </w:rPr>
        <w:t>Decide if your organization will offer special benefits for recurring donors, such as events, discounts, or public recognition.</w:t>
      </w:r>
    </w:p>
    <w:p w14:paraId="1BDCF172" w14:textId="5E8C71FD" w:rsidR="00774ACD" w:rsidRPr="00774ACD" w:rsidRDefault="00774ACD" w:rsidP="00774ACD">
      <w:pPr>
        <w:spacing w:line="480" w:lineRule="auto"/>
        <w:ind w:left="1440" w:hanging="1080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774ACD">
        <w:rPr>
          <w:rFonts w:ascii="Arial" w:hAnsi="Arial" w:cs="Arial"/>
          <w:b/>
          <w:noProof/>
          <w:sz w:val="26"/>
          <w:szCs w:val="26"/>
        </w:rPr>
        <w:t>Write terms of agreement for recurring donations. OPB makes accepting these terms a requirement before donors can make their gifts.</w:t>
      </w:r>
    </w:p>
    <w:p w14:paraId="2D5C05E8" w14:textId="5870D429" w:rsidR="00774ACD" w:rsidRPr="00774ACD" w:rsidRDefault="00774ACD" w:rsidP="00774ACD">
      <w:pPr>
        <w:spacing w:line="480" w:lineRule="auto"/>
        <w:ind w:left="1440" w:hanging="1080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774ACD">
        <w:rPr>
          <w:rFonts w:ascii="Arial" w:hAnsi="Arial" w:cs="Arial"/>
          <w:b/>
          <w:noProof/>
          <w:sz w:val="26"/>
          <w:szCs w:val="26"/>
        </w:rPr>
        <w:t>Prepare the materials you need for accepting donations online and add them to your website.</w:t>
      </w:r>
    </w:p>
    <w:p w14:paraId="3E5B6DFF" w14:textId="77777777" w:rsidR="00774ACD" w:rsidRPr="00774ACD" w:rsidRDefault="00774ACD" w:rsidP="00774ACD">
      <w:pPr>
        <w:numPr>
          <w:ilvl w:val="2"/>
          <w:numId w:val="34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Clearly link to a recurring-contribution form from the home page and from the one-time contribution form.</w:t>
      </w:r>
    </w:p>
    <w:p w14:paraId="5497ABDF" w14:textId="77777777" w:rsidR="00774ACD" w:rsidRPr="00774ACD" w:rsidRDefault="00774ACD" w:rsidP="00774ACD">
      <w:pPr>
        <w:numPr>
          <w:ilvl w:val="2"/>
          <w:numId w:val="34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Offer donation amounts that are appropriate for monthly gifts, as opposed to one-time gifts. Organizations should test what dollar amounts work best for them.</w:t>
      </w:r>
    </w:p>
    <w:p w14:paraId="59A97ADA" w14:textId="77777777" w:rsidR="00774ACD" w:rsidRPr="00774ACD" w:rsidRDefault="00774ACD" w:rsidP="00774ACD">
      <w:pPr>
        <w:numPr>
          <w:ilvl w:val="2"/>
          <w:numId w:val="34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Set up a means by which recurring donors can increase their existing monthly contribution online.</w:t>
      </w:r>
    </w:p>
    <w:p w14:paraId="55DAEC2A" w14:textId="77777777" w:rsidR="00774ACD" w:rsidRPr="00774ACD" w:rsidRDefault="00774ACD" w:rsidP="00774ACD">
      <w:pPr>
        <w:numPr>
          <w:ilvl w:val="2"/>
          <w:numId w:val="34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Create online confirmation and email acknowledgments that are appropriate for recurring gifts rather than one-time contributions.</w:t>
      </w:r>
    </w:p>
    <w:p w14:paraId="65B0AD1B" w14:textId="4EFB1BA3" w:rsidR="00774ACD" w:rsidRPr="00774ACD" w:rsidRDefault="00774ACD" w:rsidP="00774ACD">
      <w:pPr>
        <w:spacing w:line="480" w:lineRule="auto"/>
        <w:ind w:left="1440" w:hanging="1080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774ACD">
        <w:rPr>
          <w:rFonts w:ascii="Arial" w:hAnsi="Arial" w:cs="Arial"/>
          <w:b/>
          <w:noProof/>
          <w:sz w:val="26"/>
          <w:szCs w:val="26"/>
        </w:rPr>
        <w:t>Develop a way to get data out of the online system and into your organization’s database, with appropriate account and contribution codes to designate monthly gifts.</w:t>
      </w:r>
    </w:p>
    <w:p w14:paraId="4F4FBA1A" w14:textId="295E16D1" w:rsidR="00774ACD" w:rsidRPr="00774ACD" w:rsidRDefault="00774ACD" w:rsidP="00774ACD">
      <w:pPr>
        <w:spacing w:line="480" w:lineRule="auto"/>
        <w:ind w:left="1440" w:hanging="1080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774ACD">
        <w:rPr>
          <w:rFonts w:ascii="Arial" w:hAnsi="Arial" w:cs="Arial"/>
          <w:b/>
          <w:noProof/>
          <w:sz w:val="26"/>
          <w:szCs w:val="26"/>
        </w:rPr>
        <w:t>Train customer-service and data-entry staff to handle questions and contributions from recurring donors.</w:t>
      </w:r>
    </w:p>
    <w:p w14:paraId="557203AE" w14:textId="5F038BEE" w:rsidR="00774ACD" w:rsidRPr="00774ACD" w:rsidRDefault="00774ACD" w:rsidP="00774ACD">
      <w:pPr>
        <w:spacing w:line="480" w:lineRule="auto"/>
        <w:ind w:firstLine="360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774ACD">
        <w:rPr>
          <w:rFonts w:ascii="Arial" w:hAnsi="Arial" w:cs="Arial"/>
          <w:b/>
          <w:noProof/>
          <w:sz w:val="26"/>
          <w:szCs w:val="26"/>
        </w:rPr>
        <w:t>Put plans in place for:</w:t>
      </w:r>
    </w:p>
    <w:p w14:paraId="12041476" w14:textId="77777777" w:rsidR="00774ACD" w:rsidRPr="00774ACD" w:rsidRDefault="00774ACD" w:rsidP="00774ACD">
      <w:pPr>
        <w:numPr>
          <w:ilvl w:val="2"/>
          <w:numId w:val="36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performing regular quality-control checks on the data.</w:t>
      </w:r>
    </w:p>
    <w:p w14:paraId="4191BC13" w14:textId="20D637AD" w:rsidR="00774ACD" w:rsidRPr="00774ACD" w:rsidRDefault="00774ACD" w:rsidP="00774ACD">
      <w:pPr>
        <w:numPr>
          <w:ilvl w:val="2"/>
          <w:numId w:val="36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 xml:space="preserve">obtaining updated credit card information for declined cards. </w:t>
      </w:r>
    </w:p>
    <w:p w14:paraId="0EE8EA24" w14:textId="77777777" w:rsidR="00774ACD" w:rsidRPr="00774ACD" w:rsidRDefault="00774ACD" w:rsidP="00774ACD">
      <w:pPr>
        <w:numPr>
          <w:ilvl w:val="2"/>
          <w:numId w:val="36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 xml:space="preserve">following up on closed checking accounts or insufficient fund notices. </w:t>
      </w:r>
    </w:p>
    <w:p w14:paraId="186B1443" w14:textId="77777777" w:rsidR="00774ACD" w:rsidRPr="00774ACD" w:rsidRDefault="00774ACD" w:rsidP="00774ACD">
      <w:pPr>
        <w:numPr>
          <w:ilvl w:val="2"/>
          <w:numId w:val="36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mailing each recurring donor a tax receipt at the end of the calendar year.</w:t>
      </w:r>
    </w:p>
    <w:p w14:paraId="7B5E7D8C" w14:textId="782457AE" w:rsidR="00774ACD" w:rsidRPr="00774ACD" w:rsidRDefault="00774ACD" w:rsidP="00774ACD">
      <w:pPr>
        <w:spacing w:line="480" w:lineRule="auto"/>
        <w:ind w:firstLine="720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774ACD">
        <w:rPr>
          <w:rFonts w:ascii="Arial" w:hAnsi="Arial" w:cs="Arial"/>
          <w:b/>
          <w:noProof/>
          <w:sz w:val="26"/>
          <w:szCs w:val="26"/>
        </w:rPr>
        <w:t>Create a yearly calendar for:</w:t>
      </w:r>
    </w:p>
    <w:p w14:paraId="73035F57" w14:textId="77777777" w:rsidR="00774ACD" w:rsidRPr="00774ACD" w:rsidRDefault="00774ACD" w:rsidP="00774ACD">
      <w:pPr>
        <w:numPr>
          <w:ilvl w:val="2"/>
          <w:numId w:val="38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acquisition: Plan how to attract more monthly donors.</w:t>
      </w:r>
    </w:p>
    <w:p w14:paraId="636D73A1" w14:textId="77777777" w:rsidR="00774ACD" w:rsidRPr="00774ACD" w:rsidRDefault="00774ACD" w:rsidP="00774ACD">
      <w:pPr>
        <w:numPr>
          <w:ilvl w:val="2"/>
          <w:numId w:val="38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acknowledgements: At OPB, thank-you letters are sent weekly, acknowledging all new pledges.</w:t>
      </w:r>
    </w:p>
    <w:p w14:paraId="78F9DE65" w14:textId="77777777" w:rsidR="00774ACD" w:rsidRPr="00774ACD" w:rsidRDefault="00774ACD" w:rsidP="00774ACD">
      <w:pPr>
        <w:numPr>
          <w:ilvl w:val="2"/>
          <w:numId w:val="38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upgrades: Plan how and when you will ask donors to give more.</w:t>
      </w:r>
    </w:p>
    <w:p w14:paraId="24D5D303" w14:textId="77777777" w:rsidR="00774ACD" w:rsidRPr="00774ACD" w:rsidRDefault="00774ACD" w:rsidP="00774ACD">
      <w:pPr>
        <w:numPr>
          <w:ilvl w:val="2"/>
          <w:numId w:val="38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cultivation: Develop a plan to keep sustainers engaged.</w:t>
      </w:r>
    </w:p>
    <w:p w14:paraId="3A0CD98E" w14:textId="02E2A0DB" w:rsidR="00774ACD" w:rsidRPr="00774ACD" w:rsidRDefault="00774ACD" w:rsidP="00774ACD">
      <w:pPr>
        <w:spacing w:line="480" w:lineRule="auto"/>
        <w:ind w:left="1440" w:hanging="720"/>
        <w:rPr>
          <w:rFonts w:ascii="Arial" w:hAnsi="Arial" w:cs="Arial"/>
          <w:b/>
          <w:noProof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>
        <w:rPr>
          <w:rFonts w:ascii="Webdings" w:eastAsia="Arial" w:hAnsi="Webdings" w:cs="Arial"/>
          <w:b/>
          <w:bCs/>
          <w:color w:val="007AA9"/>
          <w:sz w:val="26"/>
          <w:szCs w:val="26"/>
        </w:rPr>
        <w:tab/>
      </w:r>
      <w:r w:rsidRPr="00774ACD">
        <w:rPr>
          <w:rFonts w:ascii="Arial" w:hAnsi="Arial" w:cs="Arial"/>
          <w:b/>
          <w:noProof/>
          <w:sz w:val="26"/>
          <w:szCs w:val="26"/>
        </w:rPr>
        <w:t>Examine your segmentation of donor communications and appeals. Be sure you tailor your use of these existing channels to give special recognition to recurring donors:</w:t>
      </w:r>
    </w:p>
    <w:p w14:paraId="1A02F0A8" w14:textId="77777777" w:rsidR="00774ACD" w:rsidRPr="00774ACD" w:rsidRDefault="00774ACD" w:rsidP="00774ACD">
      <w:pPr>
        <w:numPr>
          <w:ilvl w:val="2"/>
          <w:numId w:val="38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Web</w:t>
      </w:r>
    </w:p>
    <w:p w14:paraId="7DD72F39" w14:textId="77777777" w:rsidR="00774ACD" w:rsidRPr="00774ACD" w:rsidRDefault="00774ACD" w:rsidP="00774ACD">
      <w:pPr>
        <w:numPr>
          <w:ilvl w:val="2"/>
          <w:numId w:val="38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Events</w:t>
      </w:r>
    </w:p>
    <w:p w14:paraId="433BA7E0" w14:textId="77777777" w:rsidR="00774ACD" w:rsidRPr="00774ACD" w:rsidRDefault="00774ACD" w:rsidP="00774ACD">
      <w:pPr>
        <w:numPr>
          <w:ilvl w:val="2"/>
          <w:numId w:val="38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Newsletter</w:t>
      </w:r>
    </w:p>
    <w:p w14:paraId="62A4141D" w14:textId="77777777" w:rsidR="00774ACD" w:rsidRPr="00774ACD" w:rsidRDefault="00774ACD" w:rsidP="00774ACD">
      <w:pPr>
        <w:numPr>
          <w:ilvl w:val="2"/>
          <w:numId w:val="38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Annual report</w:t>
      </w:r>
    </w:p>
    <w:p w14:paraId="4BA49146" w14:textId="77777777" w:rsidR="00774ACD" w:rsidRPr="00774ACD" w:rsidRDefault="00774ACD" w:rsidP="00774ACD">
      <w:pPr>
        <w:numPr>
          <w:ilvl w:val="2"/>
          <w:numId w:val="38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Email</w:t>
      </w:r>
    </w:p>
    <w:p w14:paraId="0366041F" w14:textId="77777777" w:rsidR="00774ACD" w:rsidRPr="00774ACD" w:rsidRDefault="00774ACD" w:rsidP="00774ACD">
      <w:pPr>
        <w:numPr>
          <w:ilvl w:val="2"/>
          <w:numId w:val="38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Social media</w:t>
      </w:r>
    </w:p>
    <w:p w14:paraId="7BB8DCFE" w14:textId="77777777" w:rsidR="00774ACD" w:rsidRPr="00774ACD" w:rsidRDefault="00774ACD" w:rsidP="00774ACD">
      <w:pPr>
        <w:numPr>
          <w:ilvl w:val="2"/>
          <w:numId w:val="38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Direct mail</w:t>
      </w:r>
    </w:p>
    <w:p w14:paraId="7E030444" w14:textId="77777777" w:rsidR="00774ACD" w:rsidRPr="00774ACD" w:rsidRDefault="00774ACD" w:rsidP="00774ACD">
      <w:pPr>
        <w:numPr>
          <w:ilvl w:val="2"/>
          <w:numId w:val="38"/>
        </w:numPr>
        <w:spacing w:line="480" w:lineRule="auto"/>
        <w:rPr>
          <w:rFonts w:ascii="Arial" w:hAnsi="Arial" w:cs="Arial"/>
          <w:b/>
          <w:noProof/>
          <w:sz w:val="26"/>
          <w:szCs w:val="26"/>
        </w:rPr>
      </w:pPr>
      <w:r w:rsidRPr="00774ACD">
        <w:rPr>
          <w:rFonts w:ascii="Arial" w:hAnsi="Arial" w:cs="Arial"/>
          <w:b/>
          <w:noProof/>
          <w:sz w:val="26"/>
          <w:szCs w:val="26"/>
        </w:rPr>
        <w:t>Telemarketing</w:t>
      </w:r>
    </w:p>
    <w:p w14:paraId="2E44B2E3" w14:textId="471D660C" w:rsidR="005D34C1" w:rsidRPr="00774ACD" w:rsidRDefault="005D34C1" w:rsidP="00774ACD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sectPr w:rsidR="005D34C1" w:rsidRPr="00774ACD" w:rsidSect="00A37D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swald Ligh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4A9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F7A57"/>
    <w:multiLevelType w:val="multilevel"/>
    <w:tmpl w:val="5030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C57D9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D6330"/>
    <w:multiLevelType w:val="multilevel"/>
    <w:tmpl w:val="5030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00F7E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6399D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193760"/>
    <w:multiLevelType w:val="multilevel"/>
    <w:tmpl w:val="20629F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30A9C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D621C7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A3FDA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5435EC"/>
    <w:multiLevelType w:val="hybridMultilevel"/>
    <w:tmpl w:val="C77EB0C4"/>
    <w:lvl w:ilvl="0" w:tplc="66CABDF2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6544B"/>
    <w:multiLevelType w:val="hybridMultilevel"/>
    <w:tmpl w:val="FF3EAC5A"/>
    <w:lvl w:ilvl="0" w:tplc="E84AF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420A"/>
    <w:multiLevelType w:val="multilevel"/>
    <w:tmpl w:val="C5AC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FC010D"/>
    <w:multiLevelType w:val="hybridMultilevel"/>
    <w:tmpl w:val="20629F7E"/>
    <w:lvl w:ilvl="0" w:tplc="CF5EF2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655DC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7E1C3A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F2446D"/>
    <w:multiLevelType w:val="multilevel"/>
    <w:tmpl w:val="023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11435B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360C84"/>
    <w:multiLevelType w:val="hybridMultilevel"/>
    <w:tmpl w:val="C638F398"/>
    <w:lvl w:ilvl="0" w:tplc="413E3B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07B7D"/>
    <w:multiLevelType w:val="hybridMultilevel"/>
    <w:tmpl w:val="9C3E833A"/>
    <w:lvl w:ilvl="0" w:tplc="529A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A344A9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26586E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5B5A0B"/>
    <w:multiLevelType w:val="multilevel"/>
    <w:tmpl w:val="FF3EAC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C342A3"/>
    <w:multiLevelType w:val="multilevel"/>
    <w:tmpl w:val="7AB2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BF3A89"/>
    <w:multiLevelType w:val="multilevel"/>
    <w:tmpl w:val="9C3E833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A22B1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5E5A05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82273C"/>
    <w:multiLevelType w:val="multilevel"/>
    <w:tmpl w:val="C77EB0C4"/>
    <w:lvl w:ilvl="0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0F42DA"/>
    <w:multiLevelType w:val="hybridMultilevel"/>
    <w:tmpl w:val="C456A0CA"/>
    <w:lvl w:ilvl="0" w:tplc="8A7C3A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0343B2"/>
    <w:multiLevelType w:val="multilevel"/>
    <w:tmpl w:val="EE6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DC4112"/>
    <w:multiLevelType w:val="hybridMultilevel"/>
    <w:tmpl w:val="069C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D2098D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1D452A"/>
    <w:multiLevelType w:val="hybridMultilevel"/>
    <w:tmpl w:val="4CA27BA6"/>
    <w:lvl w:ilvl="0" w:tplc="57E2E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FE4591"/>
    <w:multiLevelType w:val="hybridMultilevel"/>
    <w:tmpl w:val="FFE830EA"/>
    <w:lvl w:ilvl="0" w:tplc="0D48BE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B27C9D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3C3029"/>
    <w:multiLevelType w:val="multilevel"/>
    <w:tmpl w:val="B776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8803E5"/>
    <w:multiLevelType w:val="hybridMultilevel"/>
    <w:tmpl w:val="29DAE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4502EC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8"/>
  </w:num>
  <w:num w:numId="3">
    <w:abstractNumId w:val="28"/>
  </w:num>
  <w:num w:numId="4">
    <w:abstractNumId w:val="36"/>
  </w:num>
  <w:num w:numId="5">
    <w:abstractNumId w:val="19"/>
  </w:num>
  <w:num w:numId="6">
    <w:abstractNumId w:val="24"/>
  </w:num>
  <w:num w:numId="7">
    <w:abstractNumId w:val="33"/>
  </w:num>
  <w:num w:numId="8">
    <w:abstractNumId w:val="13"/>
  </w:num>
  <w:num w:numId="9">
    <w:abstractNumId w:val="6"/>
  </w:num>
  <w:num w:numId="10">
    <w:abstractNumId w:val="11"/>
  </w:num>
  <w:num w:numId="11">
    <w:abstractNumId w:val="22"/>
  </w:num>
  <w:num w:numId="12">
    <w:abstractNumId w:val="10"/>
  </w:num>
  <w:num w:numId="13">
    <w:abstractNumId w:val="27"/>
  </w:num>
  <w:num w:numId="14">
    <w:abstractNumId w:val="32"/>
  </w:num>
  <w:num w:numId="15">
    <w:abstractNumId w:val="37"/>
  </w:num>
  <w:num w:numId="16">
    <w:abstractNumId w:val="26"/>
  </w:num>
  <w:num w:numId="17">
    <w:abstractNumId w:val="15"/>
  </w:num>
  <w:num w:numId="18">
    <w:abstractNumId w:val="9"/>
  </w:num>
  <w:num w:numId="19">
    <w:abstractNumId w:val="25"/>
  </w:num>
  <w:num w:numId="20">
    <w:abstractNumId w:val="5"/>
  </w:num>
  <w:num w:numId="21">
    <w:abstractNumId w:val="2"/>
  </w:num>
  <w:num w:numId="22">
    <w:abstractNumId w:val="31"/>
  </w:num>
  <w:num w:numId="23">
    <w:abstractNumId w:val="8"/>
  </w:num>
  <w:num w:numId="24">
    <w:abstractNumId w:val="7"/>
  </w:num>
  <w:num w:numId="25">
    <w:abstractNumId w:val="17"/>
  </w:num>
  <w:num w:numId="26">
    <w:abstractNumId w:val="20"/>
  </w:num>
  <w:num w:numId="27">
    <w:abstractNumId w:val="4"/>
  </w:num>
  <w:num w:numId="28">
    <w:abstractNumId w:val="3"/>
  </w:num>
  <w:num w:numId="29">
    <w:abstractNumId w:val="1"/>
  </w:num>
  <w:num w:numId="30">
    <w:abstractNumId w:val="16"/>
  </w:num>
  <w:num w:numId="31">
    <w:abstractNumId w:val="0"/>
  </w:num>
  <w:num w:numId="32">
    <w:abstractNumId w:val="35"/>
  </w:num>
  <w:num w:numId="33">
    <w:abstractNumId w:val="21"/>
  </w:num>
  <w:num w:numId="34">
    <w:abstractNumId w:val="23"/>
  </w:num>
  <w:num w:numId="35">
    <w:abstractNumId w:val="34"/>
  </w:num>
  <w:num w:numId="36">
    <w:abstractNumId w:val="29"/>
  </w:num>
  <w:num w:numId="37">
    <w:abstractNumId w:val="1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6D"/>
    <w:rsid w:val="000B4227"/>
    <w:rsid w:val="00112468"/>
    <w:rsid w:val="001A4A86"/>
    <w:rsid w:val="001B6DD0"/>
    <w:rsid w:val="002112BF"/>
    <w:rsid w:val="00244201"/>
    <w:rsid w:val="002478CD"/>
    <w:rsid w:val="00264007"/>
    <w:rsid w:val="002A74D4"/>
    <w:rsid w:val="0033071B"/>
    <w:rsid w:val="0034595C"/>
    <w:rsid w:val="003F17AF"/>
    <w:rsid w:val="004454EF"/>
    <w:rsid w:val="00460899"/>
    <w:rsid w:val="005022E1"/>
    <w:rsid w:val="00511F91"/>
    <w:rsid w:val="005A11FF"/>
    <w:rsid w:val="005D34C1"/>
    <w:rsid w:val="006271F5"/>
    <w:rsid w:val="00651C64"/>
    <w:rsid w:val="006C62D0"/>
    <w:rsid w:val="007111F8"/>
    <w:rsid w:val="00774ACD"/>
    <w:rsid w:val="0084110C"/>
    <w:rsid w:val="008C0862"/>
    <w:rsid w:val="008D501D"/>
    <w:rsid w:val="009023F7"/>
    <w:rsid w:val="009801C5"/>
    <w:rsid w:val="009A30F3"/>
    <w:rsid w:val="00A226F6"/>
    <w:rsid w:val="00A37DE2"/>
    <w:rsid w:val="00A90206"/>
    <w:rsid w:val="00AA5292"/>
    <w:rsid w:val="00AC27AC"/>
    <w:rsid w:val="00B42261"/>
    <w:rsid w:val="00B86EFE"/>
    <w:rsid w:val="00C7382B"/>
    <w:rsid w:val="00CE64EA"/>
    <w:rsid w:val="00E25DBF"/>
    <w:rsid w:val="00E4440F"/>
    <w:rsid w:val="00E57A4C"/>
    <w:rsid w:val="00E8416D"/>
    <w:rsid w:val="00EA3B83"/>
    <w:rsid w:val="00EC1566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2F4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811B7C-D5F8-6F4B-AF2C-57430744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433</Words>
  <Characters>2471</Characters>
  <Application>Microsoft Macintosh Word</Application>
  <DocSecurity>0</DocSecurity>
  <Lines>20</Lines>
  <Paragraphs>5</Paragraphs>
  <ScaleCrop>false</ScaleCrop>
  <Company>The Chronicle of Higher Education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Coddington</dc:creator>
  <cp:keywords/>
  <dc:description/>
  <cp:lastModifiedBy>Idit Knaan</cp:lastModifiedBy>
  <cp:revision>2</cp:revision>
  <dcterms:created xsi:type="dcterms:W3CDTF">2015-02-25T20:35:00Z</dcterms:created>
  <dcterms:modified xsi:type="dcterms:W3CDTF">2015-02-25T20:35:00Z</dcterms:modified>
</cp:coreProperties>
</file>